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6A65" w:rsidRDefault="008433FA">
      <w:pPr>
        <w:jc w:val="center"/>
        <w:rPr>
          <w:szCs w:val="28"/>
        </w:rPr>
      </w:pPr>
      <w:r>
        <w:rPr>
          <w:szCs w:val="28"/>
        </w:rPr>
        <w:t xml:space="preserve">Федеральное государственное образовательное бюджетное учреждение </w:t>
      </w:r>
    </w:p>
    <w:p w:rsidR="003B6A65" w:rsidRDefault="008433FA">
      <w:pPr>
        <w:jc w:val="center"/>
        <w:rPr>
          <w:szCs w:val="28"/>
        </w:rPr>
      </w:pPr>
      <w:r>
        <w:rPr>
          <w:szCs w:val="28"/>
        </w:rPr>
        <w:t>высшего образования</w:t>
      </w:r>
    </w:p>
    <w:p w:rsidR="003B6A65" w:rsidRDefault="008433FA">
      <w:pPr>
        <w:jc w:val="center"/>
        <w:rPr>
          <w:b/>
          <w:caps/>
          <w:szCs w:val="28"/>
        </w:rPr>
      </w:pPr>
      <w:r>
        <w:rPr>
          <w:b/>
          <w:caps/>
          <w:szCs w:val="28"/>
        </w:rPr>
        <w:t xml:space="preserve"> «ФинансовЫЙ УНИВЕРСИТЕТ при Правительстве</w:t>
      </w:r>
    </w:p>
    <w:p w:rsidR="003B6A65" w:rsidRDefault="008433FA">
      <w:pPr>
        <w:jc w:val="center"/>
        <w:rPr>
          <w:b/>
          <w:caps/>
          <w:szCs w:val="28"/>
        </w:rPr>
      </w:pPr>
      <w:r>
        <w:rPr>
          <w:b/>
          <w:caps/>
          <w:szCs w:val="28"/>
        </w:rPr>
        <w:t>Российской Федерации»</w:t>
      </w:r>
    </w:p>
    <w:p w:rsidR="003B6A65" w:rsidRDefault="008433FA">
      <w:pPr>
        <w:jc w:val="center"/>
        <w:rPr>
          <w:b/>
          <w:sz w:val="24"/>
        </w:rPr>
      </w:pPr>
      <w:r>
        <w:rPr>
          <w:b/>
          <w:sz w:val="24"/>
        </w:rPr>
        <w:t>(Финансовый университет)</w:t>
      </w:r>
    </w:p>
    <w:p w:rsidR="003B6A65" w:rsidRDefault="003B6A65">
      <w:pPr>
        <w:jc w:val="center"/>
        <w:rPr>
          <w:sz w:val="24"/>
        </w:rPr>
      </w:pPr>
    </w:p>
    <w:p w:rsidR="003B6A65" w:rsidRDefault="003B6A65">
      <w:pPr>
        <w:jc w:val="center"/>
        <w:rPr>
          <w:b/>
          <w:szCs w:val="28"/>
        </w:rPr>
      </w:pPr>
    </w:p>
    <w:p w:rsidR="003B6A65" w:rsidRDefault="008433FA">
      <w:pPr>
        <w:jc w:val="center"/>
        <w:rPr>
          <w:b/>
          <w:szCs w:val="28"/>
        </w:rPr>
      </w:pPr>
      <w:r>
        <w:rPr>
          <w:b/>
          <w:szCs w:val="28"/>
        </w:rPr>
        <w:t>Кафедра банковского дела и монетарного регулирования</w:t>
      </w:r>
    </w:p>
    <w:p w:rsidR="003B6A65" w:rsidRDefault="008433FA">
      <w:pPr>
        <w:jc w:val="center"/>
        <w:rPr>
          <w:b/>
        </w:rPr>
      </w:pPr>
      <w:r>
        <w:rPr>
          <w:b/>
        </w:rPr>
        <w:t>Финансового факультета</w:t>
      </w:r>
    </w:p>
    <w:p w:rsidR="003B6A65" w:rsidRDefault="003B6A65">
      <w:pPr>
        <w:jc w:val="center"/>
        <w:rPr>
          <w:b/>
        </w:rPr>
      </w:pPr>
    </w:p>
    <w:p w:rsidR="003B6A65" w:rsidRDefault="003B6A65">
      <w:pPr>
        <w:jc w:val="center"/>
        <w:rPr>
          <w:sz w:val="24"/>
        </w:rPr>
      </w:pPr>
    </w:p>
    <w:tbl>
      <w:tblPr>
        <w:tblStyle w:val="aff4"/>
        <w:tblW w:w="5000" w:type="pct"/>
        <w:tblLayout w:type="fixed"/>
        <w:tblLook w:val="04A0" w:firstRow="1" w:lastRow="0" w:firstColumn="1" w:lastColumn="0" w:noHBand="0" w:noVBand="1"/>
      </w:tblPr>
      <w:tblGrid>
        <w:gridCol w:w="3440"/>
        <w:gridCol w:w="6389"/>
        <w:gridCol w:w="236"/>
      </w:tblGrid>
      <w:tr w:rsidR="003B6A65"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</w:tcPr>
          <w:p w:rsidR="003B6A65" w:rsidRDefault="003B6A65">
            <w:pPr>
              <w:widowControl w:val="0"/>
              <w:jc w:val="center"/>
              <w:rPr>
                <w:szCs w:val="28"/>
              </w:rPr>
            </w:pPr>
          </w:p>
          <w:p w:rsidR="003B6A65" w:rsidRDefault="008433FA">
            <w:pPr>
              <w:widowControl w:val="0"/>
              <w:rPr>
                <w:szCs w:val="28"/>
              </w:rPr>
            </w:pPr>
            <w:r>
              <w:rPr>
                <w:szCs w:val="28"/>
              </w:rPr>
              <w:t xml:space="preserve">                       </w:t>
            </w:r>
          </w:p>
        </w:tc>
        <w:tc>
          <w:tcPr>
            <w:tcW w:w="6389" w:type="dxa"/>
            <w:tcBorders>
              <w:top w:val="nil"/>
              <w:left w:val="nil"/>
              <w:bottom w:val="nil"/>
              <w:right w:val="nil"/>
            </w:tcBorders>
          </w:tcPr>
          <w:p w:rsidR="003B6A65" w:rsidRDefault="008433FA">
            <w:pPr>
              <w:widowControl w:val="0"/>
              <w:jc w:val="right"/>
              <w:rPr>
                <w:szCs w:val="28"/>
              </w:rPr>
            </w:pPr>
            <w:r>
              <w:rPr>
                <w:szCs w:val="28"/>
              </w:rPr>
              <w:t>УТВЕРЖДАЮ</w:t>
            </w:r>
          </w:p>
          <w:p w:rsidR="003B6A65" w:rsidRDefault="003B6A65">
            <w:pPr>
              <w:widowControl w:val="0"/>
              <w:jc w:val="right"/>
              <w:rPr>
                <w:szCs w:val="28"/>
              </w:rPr>
            </w:pPr>
          </w:p>
          <w:p w:rsidR="003B6A65" w:rsidRDefault="008433FA">
            <w:pPr>
              <w:widowControl w:val="0"/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Проректор по учебной и </w:t>
            </w:r>
          </w:p>
          <w:p w:rsidR="003B6A65" w:rsidRDefault="008433FA">
            <w:pPr>
              <w:widowControl w:val="0"/>
              <w:jc w:val="right"/>
              <w:rPr>
                <w:szCs w:val="28"/>
              </w:rPr>
            </w:pPr>
            <w:r>
              <w:rPr>
                <w:szCs w:val="28"/>
              </w:rPr>
              <w:t>методической работе</w:t>
            </w:r>
          </w:p>
          <w:p w:rsidR="003B6A65" w:rsidRDefault="003B6A65">
            <w:pPr>
              <w:widowControl w:val="0"/>
              <w:jc w:val="right"/>
              <w:rPr>
                <w:szCs w:val="28"/>
              </w:rPr>
            </w:pPr>
          </w:p>
          <w:p w:rsidR="003B6A65" w:rsidRDefault="008433FA">
            <w:pPr>
              <w:widowControl w:val="0"/>
              <w:jc w:val="right"/>
              <w:rPr>
                <w:szCs w:val="28"/>
              </w:rPr>
            </w:pPr>
            <w:r>
              <w:rPr>
                <w:szCs w:val="28"/>
              </w:rPr>
              <w:t>______________Е.А. Каменева</w:t>
            </w:r>
          </w:p>
          <w:p w:rsidR="003B6A65" w:rsidRDefault="003B6A65">
            <w:pPr>
              <w:widowControl w:val="0"/>
              <w:jc w:val="right"/>
              <w:rPr>
                <w:szCs w:val="28"/>
              </w:rPr>
            </w:pPr>
          </w:p>
          <w:p w:rsidR="003B6A65" w:rsidRDefault="008433FA">
            <w:pPr>
              <w:widowControl w:val="0"/>
              <w:jc w:val="right"/>
              <w:rPr>
                <w:szCs w:val="28"/>
              </w:rPr>
            </w:pPr>
            <w:r>
              <w:rPr>
                <w:szCs w:val="28"/>
              </w:rPr>
              <w:t>«25» февраля 2025 г.</w:t>
            </w:r>
          </w:p>
          <w:p w:rsidR="003B6A65" w:rsidRDefault="003B6A65">
            <w:pPr>
              <w:widowControl w:val="0"/>
              <w:rPr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B6A65" w:rsidRDefault="003B6A65">
            <w:pPr>
              <w:widowControl w:val="0"/>
              <w:rPr>
                <w:szCs w:val="28"/>
              </w:rPr>
            </w:pPr>
          </w:p>
          <w:p w:rsidR="003B6A65" w:rsidRDefault="008433FA">
            <w:pPr>
              <w:widowControl w:val="0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                 </w:t>
            </w:r>
          </w:p>
          <w:p w:rsidR="003B6A65" w:rsidRDefault="003B6A65">
            <w:pPr>
              <w:widowControl w:val="0"/>
              <w:rPr>
                <w:szCs w:val="28"/>
              </w:rPr>
            </w:pPr>
          </w:p>
          <w:p w:rsidR="003B6A65" w:rsidRDefault="003B6A65">
            <w:pPr>
              <w:widowControl w:val="0"/>
              <w:rPr>
                <w:szCs w:val="28"/>
              </w:rPr>
            </w:pPr>
          </w:p>
          <w:p w:rsidR="003B6A65" w:rsidRDefault="003B6A65">
            <w:pPr>
              <w:widowControl w:val="0"/>
              <w:rPr>
                <w:szCs w:val="28"/>
              </w:rPr>
            </w:pPr>
          </w:p>
          <w:p w:rsidR="003B6A65" w:rsidRDefault="003B6A65">
            <w:pPr>
              <w:widowControl w:val="0"/>
              <w:rPr>
                <w:szCs w:val="28"/>
              </w:rPr>
            </w:pPr>
          </w:p>
          <w:p w:rsidR="003B6A65" w:rsidRDefault="003B6A65">
            <w:pPr>
              <w:widowControl w:val="0"/>
              <w:rPr>
                <w:szCs w:val="28"/>
              </w:rPr>
            </w:pPr>
          </w:p>
          <w:p w:rsidR="003B6A65" w:rsidRDefault="003B6A65">
            <w:pPr>
              <w:widowControl w:val="0"/>
              <w:rPr>
                <w:szCs w:val="28"/>
              </w:rPr>
            </w:pPr>
          </w:p>
        </w:tc>
      </w:tr>
      <w:tr w:rsidR="003B6A65"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</w:tcPr>
          <w:p w:rsidR="003B6A65" w:rsidRDefault="003B6A65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6389" w:type="dxa"/>
            <w:tcBorders>
              <w:top w:val="nil"/>
              <w:left w:val="nil"/>
              <w:bottom w:val="nil"/>
              <w:right w:val="nil"/>
            </w:tcBorders>
          </w:tcPr>
          <w:p w:rsidR="003B6A65" w:rsidRDefault="003B6A65">
            <w:pPr>
              <w:widowControl w:val="0"/>
              <w:jc w:val="right"/>
              <w:rPr>
                <w:b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B6A65" w:rsidRDefault="003B6A65">
            <w:pPr>
              <w:widowControl w:val="0"/>
              <w:rPr>
                <w:szCs w:val="28"/>
              </w:rPr>
            </w:pPr>
          </w:p>
        </w:tc>
      </w:tr>
    </w:tbl>
    <w:p w:rsidR="003B6A65" w:rsidRDefault="003B6A65">
      <w:pPr>
        <w:jc w:val="center"/>
        <w:rPr>
          <w:szCs w:val="28"/>
        </w:rPr>
      </w:pPr>
    </w:p>
    <w:p w:rsidR="003B6A65" w:rsidRDefault="008433FA">
      <w:pPr>
        <w:jc w:val="center"/>
        <w:rPr>
          <w:b/>
          <w:szCs w:val="28"/>
        </w:rPr>
      </w:pPr>
      <w:r>
        <w:rPr>
          <w:b/>
          <w:szCs w:val="28"/>
        </w:rPr>
        <w:t xml:space="preserve">О.У. Авис, И.И. Васильев </w:t>
      </w:r>
    </w:p>
    <w:p w:rsidR="003B6A65" w:rsidRDefault="003B6A65">
      <w:pPr>
        <w:jc w:val="center"/>
        <w:rPr>
          <w:szCs w:val="28"/>
        </w:rPr>
      </w:pPr>
    </w:p>
    <w:p w:rsidR="003B6A65" w:rsidRDefault="008433FA">
      <w:pPr>
        <w:spacing w:after="200" w:line="276" w:lineRule="auto"/>
        <w:jc w:val="center"/>
        <w:rPr>
          <w:bCs/>
          <w:szCs w:val="28"/>
        </w:rPr>
      </w:pPr>
      <w:r>
        <w:rPr>
          <w:rFonts w:eastAsiaTheme="minorHAnsi"/>
          <w:b/>
          <w:szCs w:val="28"/>
          <w:lang w:eastAsia="en-US"/>
        </w:rPr>
        <w:t>ФИНАНСОВЫЕ КРИЗИСЫ И БАНКИ</w:t>
      </w:r>
    </w:p>
    <w:p w:rsidR="003B6A65" w:rsidRDefault="008433FA">
      <w:pPr>
        <w:spacing w:line="276" w:lineRule="auto"/>
        <w:jc w:val="center"/>
        <w:rPr>
          <w:b/>
          <w:szCs w:val="28"/>
        </w:rPr>
      </w:pPr>
      <w:r>
        <w:rPr>
          <w:b/>
          <w:szCs w:val="28"/>
        </w:rPr>
        <w:t>Рабочая программа дисциплины</w:t>
      </w:r>
    </w:p>
    <w:p w:rsidR="003B6A65" w:rsidRDefault="003B6A65">
      <w:pPr>
        <w:spacing w:line="276" w:lineRule="auto"/>
        <w:jc w:val="center"/>
        <w:rPr>
          <w:szCs w:val="28"/>
        </w:rPr>
      </w:pPr>
    </w:p>
    <w:p w:rsidR="003B6A65" w:rsidRDefault="008433FA">
      <w:pPr>
        <w:spacing w:line="276" w:lineRule="auto"/>
        <w:jc w:val="center"/>
        <w:rPr>
          <w:szCs w:val="28"/>
        </w:rPr>
      </w:pPr>
      <w:r>
        <w:rPr>
          <w:szCs w:val="28"/>
        </w:rPr>
        <w:t>для студентов, обучающихся</w:t>
      </w:r>
    </w:p>
    <w:p w:rsidR="003B6A65" w:rsidRDefault="008433FA">
      <w:pPr>
        <w:spacing w:line="276" w:lineRule="auto"/>
        <w:jc w:val="center"/>
        <w:rPr>
          <w:rFonts w:eastAsiaTheme="minorHAnsi"/>
          <w:szCs w:val="28"/>
          <w:lang w:eastAsia="en-US"/>
        </w:rPr>
      </w:pPr>
      <w:r>
        <w:rPr>
          <w:szCs w:val="28"/>
        </w:rPr>
        <w:t xml:space="preserve"> по направлению </w:t>
      </w:r>
      <w:r>
        <w:rPr>
          <w:rFonts w:eastAsiaTheme="minorHAnsi"/>
          <w:szCs w:val="28"/>
          <w:lang w:eastAsia="en-US"/>
        </w:rPr>
        <w:t>Экономика, ОП «Экономика и финансы»</w:t>
      </w:r>
    </w:p>
    <w:p w:rsidR="003B6A65" w:rsidRDefault="003B6A65">
      <w:pPr>
        <w:spacing w:line="276" w:lineRule="auto"/>
        <w:jc w:val="center"/>
        <w:rPr>
          <w:sz w:val="24"/>
        </w:rPr>
      </w:pPr>
    </w:p>
    <w:p w:rsidR="003B6A65" w:rsidRDefault="003B6A65">
      <w:pPr>
        <w:spacing w:line="276" w:lineRule="auto"/>
        <w:jc w:val="center"/>
        <w:rPr>
          <w:szCs w:val="28"/>
        </w:rPr>
      </w:pPr>
    </w:p>
    <w:p w:rsidR="003B6A65" w:rsidRDefault="008433FA">
      <w:pPr>
        <w:jc w:val="center"/>
        <w:rPr>
          <w:i/>
          <w:szCs w:val="28"/>
        </w:rPr>
      </w:pPr>
      <w:r>
        <w:rPr>
          <w:i/>
          <w:szCs w:val="28"/>
        </w:rPr>
        <w:t xml:space="preserve">Рекомендовано Ученым советом </w:t>
      </w:r>
      <w:r>
        <w:rPr>
          <w:i/>
          <w:iCs/>
          <w:color w:val="000000"/>
          <w:szCs w:val="28"/>
        </w:rPr>
        <w:t>Финансового факультета</w:t>
      </w:r>
    </w:p>
    <w:p w:rsidR="003B6A65" w:rsidRDefault="008433FA">
      <w:pPr>
        <w:jc w:val="center"/>
        <w:rPr>
          <w:iCs/>
          <w:szCs w:val="28"/>
        </w:rPr>
      </w:pPr>
      <w:r>
        <w:rPr>
          <w:i/>
          <w:szCs w:val="28"/>
        </w:rPr>
        <w:t>протокол № 53 от 18 февраля 2025 г.</w:t>
      </w:r>
    </w:p>
    <w:p w:rsidR="003B6A65" w:rsidRDefault="003B6A65">
      <w:pPr>
        <w:jc w:val="center"/>
        <w:rPr>
          <w:iCs/>
          <w:szCs w:val="28"/>
        </w:rPr>
      </w:pPr>
    </w:p>
    <w:p w:rsidR="003B6A65" w:rsidRDefault="008433FA">
      <w:pPr>
        <w:spacing w:line="276" w:lineRule="auto"/>
        <w:jc w:val="center"/>
        <w:rPr>
          <w:i/>
          <w:szCs w:val="28"/>
        </w:rPr>
      </w:pPr>
      <w:r>
        <w:rPr>
          <w:i/>
          <w:szCs w:val="28"/>
        </w:rPr>
        <w:t>Одобрено Кафедрой банковского дела и монетарного регулирования</w:t>
      </w:r>
    </w:p>
    <w:p w:rsidR="003B6A65" w:rsidRDefault="008433FA">
      <w:pPr>
        <w:spacing w:line="276" w:lineRule="auto"/>
        <w:jc w:val="center"/>
        <w:rPr>
          <w:i/>
          <w:szCs w:val="28"/>
        </w:rPr>
      </w:pPr>
      <w:r>
        <w:rPr>
          <w:i/>
          <w:szCs w:val="28"/>
        </w:rPr>
        <w:t>протокол № 12 от 05 февраля</w:t>
      </w:r>
      <w:bookmarkStart w:id="0" w:name="_GoBack"/>
      <w:bookmarkEnd w:id="0"/>
      <w:r>
        <w:rPr>
          <w:i/>
          <w:szCs w:val="28"/>
        </w:rPr>
        <w:t xml:space="preserve"> 2025 г.</w:t>
      </w:r>
    </w:p>
    <w:p w:rsidR="003B6A65" w:rsidRDefault="003B6A65">
      <w:pPr>
        <w:jc w:val="center"/>
        <w:rPr>
          <w:i/>
          <w:szCs w:val="28"/>
        </w:rPr>
      </w:pPr>
    </w:p>
    <w:p w:rsidR="003B6A65" w:rsidRDefault="003B6A65">
      <w:pPr>
        <w:jc w:val="center"/>
        <w:rPr>
          <w:i/>
          <w:szCs w:val="28"/>
        </w:rPr>
      </w:pPr>
    </w:p>
    <w:p w:rsidR="003B6A65" w:rsidRDefault="003B6A65">
      <w:pPr>
        <w:jc w:val="center"/>
        <w:rPr>
          <w:i/>
          <w:szCs w:val="28"/>
        </w:rPr>
      </w:pPr>
    </w:p>
    <w:p w:rsidR="003B6A65" w:rsidRDefault="003B6A65">
      <w:pPr>
        <w:jc w:val="center"/>
        <w:rPr>
          <w:i/>
          <w:szCs w:val="28"/>
        </w:rPr>
      </w:pPr>
    </w:p>
    <w:p w:rsidR="003B6A65" w:rsidRDefault="003B6A65">
      <w:pPr>
        <w:jc w:val="center"/>
        <w:rPr>
          <w:i/>
          <w:szCs w:val="28"/>
        </w:rPr>
      </w:pPr>
    </w:p>
    <w:p w:rsidR="003B6A65" w:rsidRDefault="003B6A65">
      <w:pPr>
        <w:jc w:val="center"/>
        <w:rPr>
          <w:i/>
          <w:szCs w:val="28"/>
        </w:rPr>
      </w:pPr>
    </w:p>
    <w:p w:rsidR="003B6A65" w:rsidRDefault="008433FA">
      <w:pPr>
        <w:jc w:val="center"/>
        <w:rPr>
          <w:b/>
          <w:szCs w:val="28"/>
        </w:rPr>
      </w:pPr>
      <w:r>
        <w:rPr>
          <w:b/>
          <w:szCs w:val="28"/>
        </w:rPr>
        <w:t>Москва 2025</w:t>
      </w:r>
    </w:p>
    <w:p w:rsidR="003B6A65" w:rsidRDefault="008433FA">
      <w:pPr>
        <w:tabs>
          <w:tab w:val="left" w:pos="9781"/>
        </w:tabs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lastRenderedPageBreak/>
        <w:t>Содержание</w:t>
      </w:r>
    </w:p>
    <w:p w:rsidR="003B6A65" w:rsidRDefault="008433FA">
      <w:pPr>
        <w:rPr>
          <w:rFonts w:cs="Times New Roman"/>
          <w:b/>
          <w:szCs w:val="28"/>
          <w:shd w:val="clear" w:color="auto" w:fill="FFFF00"/>
        </w:rPr>
      </w:pPr>
      <w:r>
        <w:rPr>
          <w:b/>
          <w:szCs w:val="28"/>
        </w:rPr>
        <w:t xml:space="preserve">                                                                                     </w:t>
      </w: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9795"/>
        <w:gridCol w:w="236"/>
      </w:tblGrid>
      <w:tr w:rsidR="003B6A65">
        <w:tc>
          <w:tcPr>
            <w:tcW w:w="9975" w:type="dxa"/>
          </w:tcPr>
          <w:p w:rsidR="003B6A65" w:rsidRDefault="008433FA">
            <w:pPr>
              <w:widowControl w:val="0"/>
              <w:tabs>
                <w:tab w:val="left" w:pos="9750"/>
              </w:tabs>
              <w:suppressAutoHyphens w:val="0"/>
              <w:spacing w:line="252" w:lineRule="auto"/>
              <w:ind w:right="-454"/>
              <w:rPr>
                <w:rFonts w:eastAsia="Calibri" w:cs="Times New Roman"/>
                <w:bCs/>
                <w:color w:val="000000" w:themeColor="text1"/>
                <w:szCs w:val="28"/>
                <w:lang w:eastAsia="ru-RU"/>
              </w:rPr>
            </w:pPr>
            <w:r>
              <w:rPr>
                <w:rFonts w:eastAsia="Calibri" w:cs="Times New Roman"/>
                <w:bCs/>
                <w:color w:val="000000" w:themeColor="text1"/>
                <w:szCs w:val="28"/>
                <w:lang w:eastAsia="ru-RU"/>
              </w:rPr>
              <w:t>1. Наименование дисциплины...................................................................................3</w:t>
            </w:r>
          </w:p>
        </w:tc>
        <w:tc>
          <w:tcPr>
            <w:tcW w:w="55" w:type="dxa"/>
          </w:tcPr>
          <w:p w:rsidR="003B6A65" w:rsidRDefault="003B6A65">
            <w:pPr>
              <w:widowControl w:val="0"/>
              <w:suppressAutoHyphens w:val="0"/>
              <w:spacing w:line="252" w:lineRule="auto"/>
              <w:jc w:val="center"/>
              <w:rPr>
                <w:rFonts w:eastAsia="Calibri" w:cs="Times New Roman"/>
                <w:szCs w:val="28"/>
                <w:lang w:eastAsia="ru-RU"/>
              </w:rPr>
            </w:pPr>
          </w:p>
        </w:tc>
      </w:tr>
      <w:tr w:rsidR="003B6A65">
        <w:tc>
          <w:tcPr>
            <w:tcW w:w="9975" w:type="dxa"/>
          </w:tcPr>
          <w:p w:rsidR="003B6A65" w:rsidRDefault="00783916">
            <w:pPr>
              <w:widowControl w:val="0"/>
              <w:tabs>
                <w:tab w:val="right" w:leader="dot" w:pos="9345"/>
              </w:tabs>
              <w:suppressAutoHyphens w:val="0"/>
              <w:spacing w:line="252" w:lineRule="auto"/>
              <w:rPr>
                <w:rFonts w:eastAsia="Calibri" w:cs="Times New Roman"/>
                <w:color w:val="000000" w:themeColor="text1"/>
                <w:szCs w:val="28"/>
                <w:lang w:eastAsia="ru-RU"/>
              </w:rPr>
            </w:pPr>
            <w:hyperlink w:anchor="_Toc505877801">
              <w:r w:rsidR="008433FA">
                <w:rPr>
                  <w:rFonts w:eastAsia="Calibri" w:cs="Times New Roman"/>
                  <w:bCs/>
                  <w:color w:val="000000" w:themeColor="text1"/>
                  <w:szCs w:val="28"/>
                </w:rPr>
                <w:t>2. Перечень планируемых результатов освоения образовательной программы (перечень компетенций) с указанием индикаторов их достижений и планируемых результатов обучения по дисциплине</w:t>
              </w:r>
            </w:hyperlink>
            <w:r w:rsidR="008433FA">
              <w:rPr>
                <w:rFonts w:eastAsia="Calibri" w:cs="Times New Roman"/>
                <w:bCs/>
                <w:color w:val="000000" w:themeColor="text1"/>
                <w:szCs w:val="28"/>
              </w:rPr>
              <w:t>..............................................................3</w:t>
            </w:r>
          </w:p>
        </w:tc>
        <w:tc>
          <w:tcPr>
            <w:tcW w:w="55" w:type="dxa"/>
          </w:tcPr>
          <w:p w:rsidR="003B6A65" w:rsidRDefault="003B6A65">
            <w:pPr>
              <w:widowControl w:val="0"/>
              <w:suppressAutoHyphens w:val="0"/>
              <w:spacing w:line="252" w:lineRule="auto"/>
              <w:jc w:val="center"/>
              <w:rPr>
                <w:rFonts w:eastAsia="Calibri" w:cs="Times New Roman"/>
                <w:szCs w:val="28"/>
                <w:lang w:eastAsia="ru-RU"/>
              </w:rPr>
            </w:pPr>
          </w:p>
        </w:tc>
      </w:tr>
      <w:tr w:rsidR="003B6A65">
        <w:tc>
          <w:tcPr>
            <w:tcW w:w="9975" w:type="dxa"/>
          </w:tcPr>
          <w:p w:rsidR="003B6A65" w:rsidRDefault="00783916">
            <w:pPr>
              <w:widowControl w:val="0"/>
              <w:tabs>
                <w:tab w:val="right" w:leader="dot" w:pos="9345"/>
              </w:tabs>
              <w:suppressAutoHyphens w:val="0"/>
              <w:spacing w:line="252" w:lineRule="auto"/>
              <w:rPr>
                <w:rFonts w:eastAsia="Calibri" w:cs="Times New Roman"/>
                <w:color w:val="000000" w:themeColor="text1"/>
                <w:szCs w:val="28"/>
                <w:lang w:eastAsia="ru-RU"/>
              </w:rPr>
            </w:pPr>
            <w:hyperlink w:anchor="_Toc505877802">
              <w:r w:rsidR="008433FA">
                <w:rPr>
                  <w:rFonts w:eastAsia="Calibri" w:cs="Times New Roman"/>
                  <w:bCs/>
                  <w:color w:val="000000" w:themeColor="text1"/>
                  <w:szCs w:val="28"/>
                </w:rPr>
                <w:t>3. Место дисциплины в структуре образовательной программы</w:t>
              </w:r>
            </w:hyperlink>
            <w:r w:rsidR="008433FA">
              <w:rPr>
                <w:rFonts w:eastAsia="Calibri" w:cs="Times New Roman"/>
                <w:bCs/>
                <w:color w:val="000000" w:themeColor="text1"/>
                <w:szCs w:val="28"/>
              </w:rPr>
              <w:t>..........................5</w:t>
            </w:r>
          </w:p>
        </w:tc>
        <w:tc>
          <w:tcPr>
            <w:tcW w:w="55" w:type="dxa"/>
          </w:tcPr>
          <w:p w:rsidR="003B6A65" w:rsidRDefault="003B6A65">
            <w:pPr>
              <w:widowControl w:val="0"/>
              <w:suppressAutoHyphens w:val="0"/>
              <w:spacing w:line="252" w:lineRule="auto"/>
              <w:jc w:val="center"/>
              <w:rPr>
                <w:rFonts w:eastAsia="Calibri" w:cs="Times New Roman"/>
                <w:szCs w:val="28"/>
                <w:lang w:eastAsia="ru-RU"/>
              </w:rPr>
            </w:pPr>
          </w:p>
        </w:tc>
      </w:tr>
      <w:tr w:rsidR="003B6A65">
        <w:tc>
          <w:tcPr>
            <w:tcW w:w="9975" w:type="dxa"/>
          </w:tcPr>
          <w:p w:rsidR="003B6A65" w:rsidRDefault="00783916">
            <w:pPr>
              <w:widowControl w:val="0"/>
              <w:tabs>
                <w:tab w:val="right" w:leader="dot" w:pos="9345"/>
              </w:tabs>
              <w:suppressAutoHyphens w:val="0"/>
              <w:spacing w:line="252" w:lineRule="auto"/>
              <w:rPr>
                <w:rFonts w:eastAsia="Calibri" w:cs="Times New Roman"/>
                <w:color w:val="000000" w:themeColor="text1"/>
                <w:szCs w:val="28"/>
                <w:lang w:eastAsia="ru-RU"/>
              </w:rPr>
            </w:pPr>
            <w:hyperlink w:anchor="_Toc505877803">
              <w:r w:rsidR="008433FA">
                <w:rPr>
                  <w:rFonts w:eastAsia="Calibri" w:cs="Times New Roman"/>
                  <w:bCs/>
                  <w:color w:val="000000" w:themeColor="text1"/>
                  <w:szCs w:val="28"/>
                </w:rPr>
  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  </w:r>
            </w:hyperlink>
            <w:r w:rsidR="008433FA">
              <w:rPr>
                <w:rFonts w:eastAsia="Calibri" w:cs="Times New Roman"/>
                <w:bCs/>
                <w:color w:val="000000" w:themeColor="text1"/>
                <w:szCs w:val="28"/>
              </w:rPr>
              <w:t>..............................................................................................................6</w:t>
            </w:r>
          </w:p>
        </w:tc>
        <w:tc>
          <w:tcPr>
            <w:tcW w:w="55" w:type="dxa"/>
          </w:tcPr>
          <w:p w:rsidR="003B6A65" w:rsidRDefault="003B6A65">
            <w:pPr>
              <w:widowControl w:val="0"/>
              <w:suppressAutoHyphens w:val="0"/>
              <w:spacing w:line="252" w:lineRule="auto"/>
              <w:jc w:val="center"/>
              <w:rPr>
                <w:rFonts w:eastAsia="Calibri" w:cs="Times New Roman"/>
                <w:szCs w:val="28"/>
                <w:lang w:eastAsia="ru-RU"/>
              </w:rPr>
            </w:pPr>
          </w:p>
        </w:tc>
      </w:tr>
      <w:tr w:rsidR="003B6A65">
        <w:tc>
          <w:tcPr>
            <w:tcW w:w="9975" w:type="dxa"/>
          </w:tcPr>
          <w:p w:rsidR="003B6A65" w:rsidRDefault="008433FA">
            <w:pPr>
              <w:widowControl w:val="0"/>
              <w:suppressAutoHyphens w:val="0"/>
              <w:spacing w:line="252" w:lineRule="auto"/>
              <w:rPr>
                <w:rFonts w:eastAsia="Calibri" w:cs="Times New Roman"/>
                <w:bCs/>
                <w:color w:val="000000" w:themeColor="text1"/>
                <w:szCs w:val="28"/>
                <w:lang w:eastAsia="ru-RU"/>
              </w:rPr>
            </w:pPr>
            <w:r>
              <w:rPr>
                <w:rFonts w:eastAsia="Calibri" w:cs="Times New Roman"/>
                <w:bCs/>
                <w:color w:val="000000" w:themeColor="text1"/>
                <w:szCs w:val="28"/>
                <w:lang w:eastAsia="ru-RU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занятий........................................................................................................................6</w:t>
            </w:r>
          </w:p>
        </w:tc>
        <w:tc>
          <w:tcPr>
            <w:tcW w:w="55" w:type="dxa"/>
          </w:tcPr>
          <w:p w:rsidR="003B6A65" w:rsidRDefault="003B6A65">
            <w:pPr>
              <w:widowControl w:val="0"/>
              <w:suppressAutoHyphens w:val="0"/>
              <w:spacing w:line="252" w:lineRule="auto"/>
              <w:jc w:val="center"/>
              <w:rPr>
                <w:rFonts w:eastAsia="Calibri" w:cs="Times New Roman"/>
                <w:szCs w:val="28"/>
                <w:lang w:eastAsia="ru-RU"/>
              </w:rPr>
            </w:pPr>
          </w:p>
        </w:tc>
      </w:tr>
      <w:tr w:rsidR="003B6A65">
        <w:tc>
          <w:tcPr>
            <w:tcW w:w="9975" w:type="dxa"/>
          </w:tcPr>
          <w:p w:rsidR="003B6A65" w:rsidRDefault="00783916">
            <w:pPr>
              <w:widowControl w:val="0"/>
              <w:tabs>
                <w:tab w:val="right" w:leader="dot" w:pos="9345"/>
              </w:tabs>
              <w:suppressAutoHyphens w:val="0"/>
              <w:spacing w:line="252" w:lineRule="auto"/>
              <w:rPr>
                <w:rFonts w:eastAsia="Calibri" w:cs="Times New Roman"/>
                <w:color w:val="000000" w:themeColor="text1"/>
                <w:szCs w:val="28"/>
                <w:lang w:eastAsia="ru-RU"/>
              </w:rPr>
            </w:pPr>
            <w:hyperlink w:anchor="_Toc505877805">
              <w:r w:rsidR="008433FA">
                <w:rPr>
                  <w:rFonts w:eastAsia="Calibri" w:cs="Times New Roman"/>
                  <w:bCs/>
                  <w:color w:val="000000" w:themeColor="text1"/>
                  <w:szCs w:val="28"/>
                </w:rPr>
                <w:t>5.1. Содержание дисциплины</w:t>
              </w:r>
            </w:hyperlink>
            <w:r w:rsidR="008433FA">
              <w:rPr>
                <w:rFonts w:eastAsia="Calibri" w:cs="Times New Roman"/>
                <w:bCs/>
                <w:color w:val="000000" w:themeColor="text1"/>
                <w:szCs w:val="28"/>
              </w:rPr>
              <w:t>...................................................................................6</w:t>
            </w:r>
          </w:p>
        </w:tc>
        <w:tc>
          <w:tcPr>
            <w:tcW w:w="55" w:type="dxa"/>
          </w:tcPr>
          <w:p w:rsidR="003B6A65" w:rsidRDefault="003B6A65">
            <w:pPr>
              <w:widowControl w:val="0"/>
              <w:suppressAutoHyphens w:val="0"/>
              <w:spacing w:line="252" w:lineRule="auto"/>
              <w:jc w:val="center"/>
              <w:rPr>
                <w:rFonts w:eastAsia="Calibri" w:cs="Times New Roman"/>
                <w:szCs w:val="28"/>
                <w:lang w:eastAsia="ru-RU"/>
              </w:rPr>
            </w:pPr>
          </w:p>
        </w:tc>
      </w:tr>
      <w:tr w:rsidR="003B6A65">
        <w:tc>
          <w:tcPr>
            <w:tcW w:w="9975" w:type="dxa"/>
          </w:tcPr>
          <w:p w:rsidR="003B6A65" w:rsidRDefault="00783916">
            <w:pPr>
              <w:widowControl w:val="0"/>
              <w:tabs>
                <w:tab w:val="right" w:leader="dot" w:pos="9345"/>
              </w:tabs>
              <w:suppressAutoHyphens w:val="0"/>
              <w:spacing w:line="252" w:lineRule="auto"/>
              <w:rPr>
                <w:rFonts w:eastAsia="Calibri" w:cs="Times New Roman"/>
                <w:bCs/>
                <w:color w:val="000000" w:themeColor="text1"/>
                <w:szCs w:val="28"/>
                <w:lang w:eastAsia="ru-RU"/>
              </w:rPr>
            </w:pPr>
            <w:hyperlink w:anchor="_Toc505877806">
              <w:r w:rsidR="008433FA">
                <w:rPr>
                  <w:rFonts w:eastAsia="Calibri" w:cs="Times New Roman"/>
                  <w:bCs/>
                  <w:color w:val="000000" w:themeColor="text1"/>
                  <w:szCs w:val="28"/>
                </w:rPr>
                <w:t>5.2. Учебно-тематический план</w:t>
              </w:r>
            </w:hyperlink>
            <w:r w:rsidR="008433FA">
              <w:rPr>
                <w:rFonts w:eastAsia="Calibri" w:cs="Times New Roman"/>
                <w:bCs/>
                <w:color w:val="000000" w:themeColor="text1"/>
                <w:szCs w:val="28"/>
              </w:rPr>
              <w:t>................................................................................9</w:t>
            </w:r>
          </w:p>
        </w:tc>
        <w:tc>
          <w:tcPr>
            <w:tcW w:w="55" w:type="dxa"/>
          </w:tcPr>
          <w:p w:rsidR="003B6A65" w:rsidRDefault="003B6A65">
            <w:pPr>
              <w:widowControl w:val="0"/>
              <w:suppressAutoHyphens w:val="0"/>
              <w:spacing w:line="252" w:lineRule="auto"/>
              <w:jc w:val="center"/>
              <w:rPr>
                <w:rFonts w:eastAsia="Calibri" w:cs="Times New Roman"/>
                <w:szCs w:val="28"/>
                <w:lang w:eastAsia="ru-RU"/>
              </w:rPr>
            </w:pPr>
          </w:p>
        </w:tc>
      </w:tr>
      <w:tr w:rsidR="003B6A65">
        <w:tc>
          <w:tcPr>
            <w:tcW w:w="9975" w:type="dxa"/>
          </w:tcPr>
          <w:p w:rsidR="003B6A65" w:rsidRDefault="00783916">
            <w:pPr>
              <w:widowControl w:val="0"/>
              <w:tabs>
                <w:tab w:val="right" w:leader="dot" w:pos="9345"/>
              </w:tabs>
              <w:suppressAutoHyphens w:val="0"/>
              <w:spacing w:line="252" w:lineRule="auto"/>
              <w:rPr>
                <w:rFonts w:eastAsia="Calibri" w:cs="Times New Roman"/>
                <w:bCs/>
                <w:color w:val="000000" w:themeColor="text1"/>
                <w:szCs w:val="28"/>
                <w:lang w:eastAsia="ru-RU"/>
              </w:rPr>
            </w:pPr>
            <w:hyperlink w:anchor="_Toc505877807">
              <w:r w:rsidR="008433FA">
                <w:rPr>
                  <w:rFonts w:eastAsia="Calibri" w:cs="Times New Roman"/>
                  <w:bCs/>
                  <w:color w:val="000000" w:themeColor="text1"/>
                  <w:szCs w:val="28"/>
                </w:rPr>
                <w:t>5.3. Содержание семинаров,  практических занятий</w:t>
              </w:r>
            </w:hyperlink>
            <w:r w:rsidR="008433FA">
              <w:rPr>
                <w:rFonts w:eastAsia="Calibri" w:cs="Times New Roman"/>
                <w:bCs/>
                <w:color w:val="000000" w:themeColor="text1"/>
                <w:szCs w:val="28"/>
              </w:rPr>
              <w:t>............................................12</w:t>
            </w:r>
          </w:p>
        </w:tc>
        <w:tc>
          <w:tcPr>
            <w:tcW w:w="55" w:type="dxa"/>
          </w:tcPr>
          <w:p w:rsidR="003B6A65" w:rsidRDefault="003B6A65">
            <w:pPr>
              <w:widowControl w:val="0"/>
              <w:suppressAutoHyphens w:val="0"/>
              <w:spacing w:line="252" w:lineRule="auto"/>
              <w:jc w:val="center"/>
              <w:rPr>
                <w:rFonts w:eastAsia="Calibri" w:cs="Times New Roman"/>
                <w:szCs w:val="28"/>
                <w:lang w:eastAsia="ru-RU"/>
              </w:rPr>
            </w:pPr>
          </w:p>
        </w:tc>
      </w:tr>
      <w:tr w:rsidR="003B6A65">
        <w:tc>
          <w:tcPr>
            <w:tcW w:w="9975" w:type="dxa"/>
          </w:tcPr>
          <w:p w:rsidR="003B6A65" w:rsidRDefault="00783916">
            <w:pPr>
              <w:widowControl w:val="0"/>
              <w:tabs>
                <w:tab w:val="right" w:leader="dot" w:pos="9345"/>
              </w:tabs>
              <w:suppressAutoHyphens w:val="0"/>
              <w:spacing w:line="252" w:lineRule="auto"/>
              <w:rPr>
                <w:rFonts w:eastAsia="Calibri" w:cs="Times New Roman"/>
                <w:color w:val="000000" w:themeColor="text1"/>
                <w:szCs w:val="28"/>
                <w:lang w:eastAsia="ru-RU"/>
              </w:rPr>
            </w:pPr>
            <w:hyperlink w:anchor="_Toc505877808">
              <w:r w:rsidR="008433FA">
                <w:rPr>
                  <w:rFonts w:eastAsia="Calibri" w:cs="Times New Roman"/>
                  <w:bCs/>
                  <w:color w:val="000000" w:themeColor="text1"/>
                  <w:szCs w:val="28"/>
                </w:rPr>
                <w:t>6. Перечень учебно-методического обеспечения для самостоятельной работы обучающихся по дисциплине</w:t>
              </w:r>
            </w:hyperlink>
            <w:r w:rsidR="008433FA">
              <w:rPr>
                <w:rFonts w:eastAsia="Calibri" w:cs="Times New Roman"/>
                <w:bCs/>
                <w:color w:val="000000" w:themeColor="text1"/>
                <w:szCs w:val="28"/>
              </w:rPr>
              <w:t>.................................................................................14</w:t>
            </w:r>
          </w:p>
        </w:tc>
        <w:tc>
          <w:tcPr>
            <w:tcW w:w="55" w:type="dxa"/>
          </w:tcPr>
          <w:p w:rsidR="003B6A65" w:rsidRDefault="003B6A65">
            <w:pPr>
              <w:widowControl w:val="0"/>
              <w:suppressAutoHyphens w:val="0"/>
              <w:spacing w:line="252" w:lineRule="auto"/>
              <w:jc w:val="center"/>
              <w:rPr>
                <w:rFonts w:eastAsia="Calibri" w:cs="Times New Roman"/>
                <w:szCs w:val="28"/>
                <w:lang w:eastAsia="ru-RU"/>
              </w:rPr>
            </w:pPr>
          </w:p>
        </w:tc>
      </w:tr>
      <w:tr w:rsidR="003B6A65">
        <w:tc>
          <w:tcPr>
            <w:tcW w:w="9975" w:type="dxa"/>
          </w:tcPr>
          <w:p w:rsidR="003B6A65" w:rsidRDefault="00783916">
            <w:pPr>
              <w:keepNext/>
              <w:widowControl w:val="0"/>
              <w:suppressAutoHyphens w:val="0"/>
              <w:spacing w:line="252" w:lineRule="auto"/>
            </w:pPr>
            <w:hyperlink w:anchor="_Toc505877809">
              <w:r w:rsidR="008433FA">
                <w:rPr>
                  <w:rFonts w:eastAsia="Calibri" w:cs="Times New Roman"/>
                  <w:bCs/>
                  <w:color w:val="000000" w:themeColor="text1"/>
                  <w:szCs w:val="28"/>
                </w:rPr>
                <w:t>6.1. Перечень вопросов, отводимых на самостоятельное освоение дисциплины, формы внеаудиторной самостоятельной работы</w:t>
              </w:r>
            </w:hyperlink>
            <w:r w:rsidR="008433FA">
              <w:rPr>
                <w:rFonts w:eastAsia="Calibri" w:cs="Times New Roman"/>
                <w:bCs/>
                <w:color w:val="000000" w:themeColor="text1"/>
                <w:szCs w:val="28"/>
              </w:rPr>
              <w:t>..................................................14</w:t>
            </w:r>
          </w:p>
        </w:tc>
        <w:tc>
          <w:tcPr>
            <w:tcW w:w="55" w:type="dxa"/>
          </w:tcPr>
          <w:p w:rsidR="003B6A65" w:rsidRDefault="003B6A65">
            <w:pPr>
              <w:widowControl w:val="0"/>
              <w:suppressAutoHyphens w:val="0"/>
              <w:spacing w:line="252" w:lineRule="auto"/>
              <w:jc w:val="center"/>
              <w:rPr>
                <w:rFonts w:eastAsia="Calibri" w:cs="Times New Roman"/>
                <w:szCs w:val="28"/>
                <w:lang w:eastAsia="ru-RU"/>
              </w:rPr>
            </w:pPr>
          </w:p>
        </w:tc>
      </w:tr>
      <w:tr w:rsidR="003B6A65">
        <w:tc>
          <w:tcPr>
            <w:tcW w:w="9975" w:type="dxa"/>
          </w:tcPr>
          <w:p w:rsidR="003B6A65" w:rsidRDefault="00783916">
            <w:pPr>
              <w:keepNext/>
              <w:widowControl w:val="0"/>
              <w:suppressAutoHyphens w:val="0"/>
              <w:spacing w:line="252" w:lineRule="auto"/>
              <w:ind w:right="-283"/>
            </w:pPr>
            <w:hyperlink w:anchor="_Toc505877810">
              <w:r w:rsidR="008433FA">
                <w:rPr>
                  <w:rFonts w:eastAsia="Calibri" w:cs="Times New Roman"/>
                  <w:bCs/>
                  <w:color w:val="000000"/>
                  <w:szCs w:val="28"/>
                </w:rPr>
                <w:t xml:space="preserve">6.2. Перечень вопросов, заданий, тем для подготовки к текущему </w:t>
              </w:r>
            </w:hyperlink>
            <w:r w:rsidR="008433FA">
              <w:rPr>
                <w:rFonts w:eastAsia="Calibri" w:cs="Times New Roman"/>
                <w:bCs/>
                <w:color w:val="000000"/>
                <w:szCs w:val="28"/>
              </w:rPr>
              <w:t>к</w:t>
            </w:r>
            <w:hyperlink w:anchor="_Toc505877810">
              <w:r w:rsidR="008433FA">
                <w:rPr>
                  <w:rFonts w:eastAsia="Calibri" w:cs="Times New Roman"/>
                  <w:bCs/>
                  <w:color w:val="000000"/>
                  <w:szCs w:val="28"/>
                </w:rPr>
                <w:t>онтролю</w:t>
              </w:r>
            </w:hyperlink>
            <w:r w:rsidR="008433FA">
              <w:rPr>
                <w:rFonts w:eastAsia="Calibri" w:cs="Times New Roman"/>
                <w:bCs/>
                <w:color w:val="000000"/>
                <w:szCs w:val="28"/>
              </w:rPr>
              <w:t>...16</w:t>
            </w:r>
          </w:p>
        </w:tc>
        <w:tc>
          <w:tcPr>
            <w:tcW w:w="55" w:type="dxa"/>
          </w:tcPr>
          <w:p w:rsidR="003B6A65" w:rsidRDefault="003B6A65">
            <w:pPr>
              <w:widowControl w:val="0"/>
              <w:suppressAutoHyphens w:val="0"/>
              <w:spacing w:line="252" w:lineRule="auto"/>
              <w:jc w:val="center"/>
              <w:rPr>
                <w:rFonts w:eastAsia="Calibri" w:cs="Times New Roman"/>
                <w:szCs w:val="28"/>
                <w:lang w:eastAsia="ru-RU"/>
              </w:rPr>
            </w:pPr>
          </w:p>
        </w:tc>
      </w:tr>
      <w:tr w:rsidR="003B6A65">
        <w:tc>
          <w:tcPr>
            <w:tcW w:w="9975" w:type="dxa"/>
          </w:tcPr>
          <w:p w:rsidR="003B6A65" w:rsidRDefault="00783916">
            <w:pPr>
              <w:widowControl w:val="0"/>
              <w:tabs>
                <w:tab w:val="right" w:leader="dot" w:pos="9345"/>
              </w:tabs>
              <w:suppressAutoHyphens w:val="0"/>
              <w:spacing w:line="252" w:lineRule="auto"/>
              <w:rPr>
                <w:rFonts w:eastAsia="Calibri" w:cs="Times New Roman"/>
                <w:color w:val="000000" w:themeColor="text1"/>
                <w:szCs w:val="28"/>
                <w:lang w:eastAsia="ru-RU"/>
              </w:rPr>
            </w:pPr>
            <w:hyperlink w:anchor="_Toc505877811">
              <w:r w:rsidR="008433FA">
                <w:rPr>
                  <w:rFonts w:eastAsia="Calibri" w:cs="Times New Roman"/>
                  <w:bCs/>
                  <w:color w:val="000000" w:themeColor="text1"/>
                  <w:szCs w:val="28"/>
                </w:rPr>
                <w:t>7. Фонд оценочных средств для проведения промежуточной аттестации обучающихся по дисциплине</w:t>
              </w:r>
            </w:hyperlink>
            <w:r w:rsidR="008433FA">
              <w:rPr>
                <w:rFonts w:eastAsia="Calibri" w:cs="Times New Roman"/>
                <w:bCs/>
                <w:color w:val="000000" w:themeColor="text1"/>
                <w:szCs w:val="28"/>
              </w:rPr>
              <w:t>...............................................................................................20</w:t>
            </w:r>
          </w:p>
        </w:tc>
        <w:tc>
          <w:tcPr>
            <w:tcW w:w="55" w:type="dxa"/>
          </w:tcPr>
          <w:p w:rsidR="003B6A65" w:rsidRDefault="008433FA">
            <w:pPr>
              <w:widowControl w:val="0"/>
              <w:suppressAutoHyphens w:val="0"/>
              <w:spacing w:line="252" w:lineRule="auto"/>
              <w:jc w:val="center"/>
              <w:rPr>
                <w:rFonts w:eastAsia="Calibri" w:cs="Times New Roman"/>
                <w:szCs w:val="28"/>
                <w:lang w:eastAsia="ru-RU"/>
              </w:rPr>
            </w:pPr>
            <w:r>
              <w:rPr>
                <w:rFonts w:eastAsia="Calibri" w:cs="Times New Roman"/>
                <w:szCs w:val="28"/>
                <w:lang w:eastAsia="ru-RU"/>
              </w:rPr>
              <w:t>17</w:t>
            </w:r>
          </w:p>
        </w:tc>
      </w:tr>
      <w:tr w:rsidR="003B6A65">
        <w:tc>
          <w:tcPr>
            <w:tcW w:w="9975" w:type="dxa"/>
          </w:tcPr>
          <w:p w:rsidR="003B6A65" w:rsidRDefault="00783916">
            <w:pPr>
              <w:widowControl w:val="0"/>
              <w:tabs>
                <w:tab w:val="right" w:leader="dot" w:pos="9345"/>
              </w:tabs>
              <w:suppressAutoHyphens w:val="0"/>
              <w:spacing w:line="252" w:lineRule="auto"/>
              <w:rPr>
                <w:rFonts w:eastAsia="Calibri" w:cs="Times New Roman"/>
                <w:color w:val="000000" w:themeColor="text1"/>
                <w:szCs w:val="28"/>
                <w:lang w:eastAsia="ru-RU"/>
              </w:rPr>
            </w:pPr>
            <w:hyperlink w:anchor="_Toc505877816">
              <w:r w:rsidR="008433FA">
                <w:rPr>
                  <w:rFonts w:eastAsia="Calibri" w:cs="Times New Roman"/>
                  <w:bCs/>
                  <w:color w:val="000000" w:themeColor="text1"/>
                  <w:szCs w:val="28"/>
                </w:rPr>
                <w:t>8. Перечень основной и дополнительной учебной литературы, необходимой для освоения дисциплины</w:t>
              </w:r>
            </w:hyperlink>
            <w:r w:rsidR="008433FA">
              <w:rPr>
                <w:rFonts w:eastAsia="Calibri" w:cs="Times New Roman"/>
                <w:bCs/>
                <w:color w:val="000000" w:themeColor="text1"/>
                <w:szCs w:val="28"/>
              </w:rPr>
              <w:t>...............................................................................................29</w:t>
            </w:r>
          </w:p>
        </w:tc>
        <w:tc>
          <w:tcPr>
            <w:tcW w:w="55" w:type="dxa"/>
          </w:tcPr>
          <w:p w:rsidR="003B6A65" w:rsidRDefault="008433FA">
            <w:pPr>
              <w:widowControl w:val="0"/>
              <w:suppressAutoHyphens w:val="0"/>
              <w:spacing w:line="252" w:lineRule="auto"/>
              <w:jc w:val="center"/>
              <w:rPr>
                <w:rFonts w:eastAsia="Calibri" w:cs="Times New Roman"/>
                <w:szCs w:val="28"/>
                <w:lang w:eastAsia="ru-RU"/>
              </w:rPr>
            </w:pPr>
            <w:r>
              <w:rPr>
                <w:rFonts w:eastAsia="Calibri" w:cs="Times New Roman"/>
                <w:szCs w:val="28"/>
                <w:lang w:eastAsia="ru-RU"/>
              </w:rPr>
              <w:t>27</w:t>
            </w:r>
          </w:p>
        </w:tc>
      </w:tr>
      <w:tr w:rsidR="003B6A65">
        <w:tc>
          <w:tcPr>
            <w:tcW w:w="9975" w:type="dxa"/>
          </w:tcPr>
          <w:p w:rsidR="003B6A65" w:rsidRDefault="00783916">
            <w:pPr>
              <w:widowControl w:val="0"/>
              <w:tabs>
                <w:tab w:val="right" w:leader="dot" w:pos="9345"/>
              </w:tabs>
              <w:suppressAutoHyphens w:val="0"/>
              <w:spacing w:line="252" w:lineRule="auto"/>
              <w:rPr>
                <w:rFonts w:eastAsia="Calibri" w:cs="Times New Roman"/>
                <w:color w:val="000000" w:themeColor="text1"/>
                <w:szCs w:val="28"/>
                <w:lang w:eastAsia="ru-RU"/>
              </w:rPr>
            </w:pPr>
            <w:hyperlink w:anchor="_Toc505877817">
              <w:r w:rsidR="008433FA">
                <w:rPr>
                  <w:rFonts w:eastAsia="Calibri" w:cs="Times New Roman"/>
                  <w:bCs/>
                  <w:color w:val="000000" w:themeColor="text1"/>
                  <w:szCs w:val="28"/>
                </w:rPr>
                <w:t>9. Перечень ресурсов информационно-телекоммуникационной сети «Интернет», необходимых для освоения дисциплины</w:t>
              </w:r>
            </w:hyperlink>
            <w:r w:rsidR="008433FA">
              <w:rPr>
                <w:rFonts w:eastAsia="Calibri" w:cs="Times New Roman"/>
                <w:bCs/>
                <w:color w:val="000000" w:themeColor="text1"/>
                <w:szCs w:val="28"/>
              </w:rPr>
              <w:t>................................................................32</w:t>
            </w:r>
          </w:p>
        </w:tc>
        <w:tc>
          <w:tcPr>
            <w:tcW w:w="55" w:type="dxa"/>
          </w:tcPr>
          <w:p w:rsidR="003B6A65" w:rsidRDefault="008433FA">
            <w:pPr>
              <w:widowControl w:val="0"/>
              <w:suppressAutoHyphens w:val="0"/>
              <w:spacing w:line="252" w:lineRule="auto"/>
              <w:jc w:val="center"/>
              <w:rPr>
                <w:rFonts w:eastAsia="Calibri" w:cs="Times New Roman"/>
                <w:szCs w:val="28"/>
                <w:lang w:eastAsia="ru-RU"/>
              </w:rPr>
            </w:pPr>
            <w:r>
              <w:rPr>
                <w:rFonts w:eastAsia="Calibri" w:cs="Times New Roman"/>
                <w:szCs w:val="28"/>
                <w:lang w:eastAsia="ru-RU"/>
              </w:rPr>
              <w:t>30</w:t>
            </w:r>
          </w:p>
        </w:tc>
      </w:tr>
      <w:tr w:rsidR="003B6A65">
        <w:tc>
          <w:tcPr>
            <w:tcW w:w="9975" w:type="dxa"/>
          </w:tcPr>
          <w:p w:rsidR="003B6A65" w:rsidRDefault="00783916">
            <w:pPr>
              <w:widowControl w:val="0"/>
              <w:tabs>
                <w:tab w:val="right" w:leader="dot" w:pos="9345"/>
              </w:tabs>
              <w:suppressAutoHyphens w:val="0"/>
              <w:spacing w:line="252" w:lineRule="auto"/>
              <w:rPr>
                <w:rFonts w:eastAsia="Calibri" w:cs="Times New Roman"/>
                <w:color w:val="000000" w:themeColor="text1"/>
                <w:szCs w:val="28"/>
                <w:lang w:eastAsia="ru-RU"/>
              </w:rPr>
            </w:pPr>
            <w:hyperlink w:anchor="_Toc505877818">
              <w:r w:rsidR="008433FA">
                <w:rPr>
                  <w:rFonts w:eastAsia="Calibri" w:cs="Times New Roman"/>
                  <w:bCs/>
                  <w:color w:val="000000" w:themeColor="text1"/>
                  <w:szCs w:val="28"/>
                </w:rPr>
                <w:t>10. Методические указания для обучающихся по освоению дисциплины</w:t>
              </w:r>
            </w:hyperlink>
            <w:r w:rsidR="008433FA">
              <w:rPr>
                <w:rFonts w:eastAsia="Calibri" w:cs="Times New Roman"/>
                <w:bCs/>
                <w:color w:val="000000" w:themeColor="text1"/>
                <w:szCs w:val="28"/>
              </w:rPr>
              <w:t>..........33</w:t>
            </w:r>
          </w:p>
        </w:tc>
        <w:tc>
          <w:tcPr>
            <w:tcW w:w="55" w:type="dxa"/>
          </w:tcPr>
          <w:p w:rsidR="003B6A65" w:rsidRDefault="008433FA">
            <w:pPr>
              <w:widowControl w:val="0"/>
              <w:suppressAutoHyphens w:val="0"/>
              <w:spacing w:line="252" w:lineRule="auto"/>
              <w:jc w:val="center"/>
              <w:rPr>
                <w:rFonts w:eastAsia="Calibri" w:cs="Times New Roman"/>
                <w:szCs w:val="28"/>
                <w:lang w:eastAsia="ru-RU"/>
              </w:rPr>
            </w:pPr>
            <w:r>
              <w:rPr>
                <w:rFonts w:eastAsia="Calibri" w:cs="Times New Roman"/>
                <w:szCs w:val="28"/>
                <w:lang w:eastAsia="ru-RU"/>
              </w:rPr>
              <w:t>31</w:t>
            </w:r>
          </w:p>
        </w:tc>
      </w:tr>
      <w:tr w:rsidR="003B6A65">
        <w:tc>
          <w:tcPr>
            <w:tcW w:w="9975" w:type="dxa"/>
          </w:tcPr>
          <w:p w:rsidR="003B6A65" w:rsidRDefault="00783916">
            <w:pPr>
              <w:widowControl w:val="0"/>
              <w:tabs>
                <w:tab w:val="right" w:leader="dot" w:pos="9345"/>
              </w:tabs>
              <w:suppressAutoHyphens w:val="0"/>
              <w:spacing w:line="252" w:lineRule="auto"/>
              <w:rPr>
                <w:rFonts w:eastAsia="Calibri" w:cs="Times New Roman"/>
                <w:bCs/>
                <w:color w:val="000000" w:themeColor="text1"/>
                <w:szCs w:val="28"/>
                <w:lang w:eastAsia="ru-RU"/>
              </w:rPr>
            </w:pPr>
            <w:hyperlink w:anchor="_Toc505877819">
              <w:r w:rsidR="008433FA">
                <w:rPr>
                  <w:rFonts w:eastAsia="Calibri" w:cs="Times New Roman"/>
                  <w:bCs/>
                  <w:color w:val="000000" w:themeColor="text1"/>
                  <w:szCs w:val="28"/>
                </w:rPr>
                <w:t xml:space="preserve">11. </w:t>
              </w:r>
            </w:hyperlink>
            <w:r w:rsidR="008433FA">
              <w:rPr>
                <w:rFonts w:eastAsia="Calibri" w:cs="Times New Roman"/>
                <w:color w:val="000000" w:themeColor="text1"/>
                <w:szCs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необходимости).....................................................................................................................39</w:t>
            </w:r>
            <w:r w:rsidR="008433FA">
              <w:rPr>
                <w:rFonts w:eastAsia="Calibri" w:cs="Times New Roman"/>
                <w:bCs/>
                <w:color w:val="000000" w:themeColor="text1"/>
                <w:szCs w:val="28"/>
                <w:lang w:eastAsia="ru-RU"/>
              </w:rPr>
              <w:t xml:space="preserve"> </w:t>
            </w:r>
          </w:p>
        </w:tc>
        <w:tc>
          <w:tcPr>
            <w:tcW w:w="55" w:type="dxa"/>
          </w:tcPr>
          <w:p w:rsidR="003B6A65" w:rsidRDefault="008433FA">
            <w:pPr>
              <w:widowControl w:val="0"/>
              <w:suppressAutoHyphens w:val="0"/>
              <w:spacing w:line="252" w:lineRule="auto"/>
              <w:jc w:val="center"/>
              <w:rPr>
                <w:rFonts w:eastAsia="Calibri" w:cs="Times New Roman"/>
                <w:szCs w:val="28"/>
                <w:lang w:eastAsia="ru-RU"/>
              </w:rPr>
            </w:pPr>
            <w:r>
              <w:rPr>
                <w:rFonts w:eastAsia="Calibri" w:cs="Times New Roman"/>
                <w:szCs w:val="28"/>
                <w:lang w:eastAsia="ru-RU"/>
              </w:rPr>
              <w:t>37</w:t>
            </w:r>
          </w:p>
        </w:tc>
      </w:tr>
      <w:tr w:rsidR="003B6A65">
        <w:trPr>
          <w:trHeight w:val="671"/>
        </w:trPr>
        <w:tc>
          <w:tcPr>
            <w:tcW w:w="9975" w:type="dxa"/>
          </w:tcPr>
          <w:p w:rsidR="003B6A65" w:rsidRDefault="00783916">
            <w:pPr>
              <w:widowControl w:val="0"/>
              <w:tabs>
                <w:tab w:val="right" w:leader="dot" w:pos="9345"/>
              </w:tabs>
              <w:suppressAutoHyphens w:val="0"/>
              <w:spacing w:line="252" w:lineRule="auto"/>
              <w:rPr>
                <w:rFonts w:eastAsia="Calibri" w:cs="Times New Roman"/>
                <w:color w:val="000000" w:themeColor="text1"/>
                <w:szCs w:val="28"/>
                <w:lang w:eastAsia="ru-RU"/>
              </w:rPr>
            </w:pPr>
            <w:hyperlink w:anchor="_Toc505877820">
              <w:r w:rsidR="008433FA">
                <w:rPr>
                  <w:rFonts w:eastAsia="Calibri" w:cs="Times New Roman"/>
                  <w:bCs/>
                  <w:color w:val="000000" w:themeColor="text1"/>
                  <w:szCs w:val="28"/>
                </w:rPr>
                <w:t>12. Описание материально-технической базы, необходимой для осуществления образовательного процесса по дисциплине</w:t>
              </w:r>
            </w:hyperlink>
            <w:r w:rsidR="008433FA">
              <w:rPr>
                <w:rFonts w:eastAsia="Calibri" w:cs="Times New Roman"/>
                <w:bCs/>
                <w:color w:val="000000" w:themeColor="text1"/>
                <w:szCs w:val="28"/>
              </w:rPr>
              <w:t>............................................................39</w:t>
            </w:r>
          </w:p>
        </w:tc>
        <w:tc>
          <w:tcPr>
            <w:tcW w:w="55" w:type="dxa"/>
          </w:tcPr>
          <w:p w:rsidR="003B6A65" w:rsidRDefault="008433FA">
            <w:pPr>
              <w:widowControl w:val="0"/>
              <w:suppressAutoHyphens w:val="0"/>
              <w:spacing w:line="252" w:lineRule="auto"/>
              <w:jc w:val="center"/>
              <w:rPr>
                <w:rFonts w:eastAsia="Calibri" w:cs="Times New Roman"/>
                <w:szCs w:val="28"/>
                <w:lang w:eastAsia="ru-RU"/>
              </w:rPr>
            </w:pPr>
            <w:r>
              <w:rPr>
                <w:rFonts w:eastAsia="Calibri" w:cs="Times New Roman"/>
                <w:szCs w:val="28"/>
                <w:lang w:eastAsia="ru-RU"/>
              </w:rPr>
              <w:t>37</w:t>
            </w:r>
          </w:p>
        </w:tc>
      </w:tr>
    </w:tbl>
    <w:p w:rsidR="003B6A65" w:rsidRDefault="003B6A65">
      <w:pPr>
        <w:tabs>
          <w:tab w:val="left" w:pos="9781"/>
        </w:tabs>
        <w:rPr>
          <w:rFonts w:cs="Times New Roman"/>
          <w:b/>
          <w:szCs w:val="28"/>
        </w:rPr>
      </w:pPr>
    </w:p>
    <w:p w:rsidR="003B6A65" w:rsidRDefault="003B6A65">
      <w:pPr>
        <w:tabs>
          <w:tab w:val="left" w:pos="9781"/>
        </w:tabs>
        <w:rPr>
          <w:rFonts w:cs="Times New Roman"/>
          <w:b/>
          <w:szCs w:val="28"/>
        </w:rPr>
      </w:pPr>
    </w:p>
    <w:p w:rsidR="003B6A65" w:rsidRDefault="003B6A65">
      <w:pPr>
        <w:tabs>
          <w:tab w:val="left" w:pos="9781"/>
        </w:tabs>
        <w:rPr>
          <w:rFonts w:cs="Times New Roman"/>
          <w:b/>
          <w:szCs w:val="28"/>
        </w:rPr>
      </w:pPr>
    </w:p>
    <w:p w:rsidR="003B6A65" w:rsidRDefault="008433FA">
      <w:pPr>
        <w:outlineLvl w:val="0"/>
        <w:rPr>
          <w:b/>
        </w:rPr>
      </w:pPr>
      <w:r>
        <w:rPr>
          <w:b/>
        </w:rPr>
        <w:t>1.Наименование дисциплины</w:t>
      </w:r>
    </w:p>
    <w:p w:rsidR="003B6A65" w:rsidRDefault="008433FA">
      <w:pPr>
        <w:spacing w:line="360" w:lineRule="auto"/>
        <w:ind w:left="541"/>
        <w:jc w:val="both"/>
        <w:rPr>
          <w:rFonts w:cs="Times New Roman"/>
          <w:b/>
          <w:szCs w:val="28"/>
        </w:rPr>
      </w:pPr>
      <w:r>
        <w:rPr>
          <w:rFonts w:cs="Times New Roman"/>
          <w:szCs w:val="28"/>
        </w:rPr>
        <w:t>Дисциплина «Финансовые кризисы и банки</w:t>
      </w:r>
      <w:r>
        <w:rPr>
          <w:rFonts w:cs="Times New Roman"/>
          <w:b/>
          <w:szCs w:val="28"/>
        </w:rPr>
        <w:t>».</w:t>
      </w:r>
    </w:p>
    <w:p w:rsidR="003B6A65" w:rsidRDefault="008433FA">
      <w:pPr>
        <w:tabs>
          <w:tab w:val="left" w:pos="540"/>
        </w:tabs>
        <w:jc w:val="both"/>
        <w:outlineLvl w:val="0"/>
        <w:rPr>
          <w:b/>
          <w:szCs w:val="28"/>
        </w:rPr>
      </w:pPr>
      <w:r>
        <w:rPr>
          <w:b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:rsidR="003B6A65" w:rsidRDefault="003B6A65">
      <w:pPr>
        <w:tabs>
          <w:tab w:val="left" w:pos="540"/>
        </w:tabs>
        <w:jc w:val="both"/>
        <w:outlineLvl w:val="0"/>
        <w:rPr>
          <w:b/>
          <w:szCs w:val="28"/>
          <w:highlight w:val="yellow"/>
        </w:rPr>
      </w:pPr>
    </w:p>
    <w:p w:rsidR="003B6A65" w:rsidRDefault="008433FA">
      <w:pPr>
        <w:tabs>
          <w:tab w:val="left" w:pos="540"/>
        </w:tabs>
        <w:jc w:val="both"/>
        <w:outlineLvl w:val="0"/>
        <w:rPr>
          <w:b/>
          <w:szCs w:val="28"/>
        </w:rPr>
      </w:pP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  <w:t>Таблица 2</w:t>
      </w:r>
    </w:p>
    <w:tbl>
      <w:tblPr>
        <w:tblStyle w:val="12"/>
        <w:tblW w:w="5000" w:type="pct"/>
        <w:tblLayout w:type="fixed"/>
        <w:tblLook w:val="04A0" w:firstRow="1" w:lastRow="0" w:firstColumn="1" w:lastColumn="0" w:noHBand="0" w:noVBand="1"/>
      </w:tblPr>
      <w:tblGrid>
        <w:gridCol w:w="1650"/>
        <w:gridCol w:w="2813"/>
        <w:gridCol w:w="2370"/>
        <w:gridCol w:w="3222"/>
      </w:tblGrid>
      <w:tr w:rsidR="003B6A65">
        <w:tc>
          <w:tcPr>
            <w:tcW w:w="1651" w:type="dxa"/>
          </w:tcPr>
          <w:p w:rsidR="003B6A65" w:rsidRDefault="008433FA">
            <w:pPr>
              <w:tabs>
                <w:tab w:val="left" w:pos="540"/>
              </w:tabs>
              <w:contextualSpacing/>
              <w:rPr>
                <w:rFonts w:cs="Times New Roman"/>
                <w:b/>
                <w:sz w:val="24"/>
                <w:lang w:eastAsia="ru-RU"/>
              </w:rPr>
            </w:pPr>
            <w:r>
              <w:rPr>
                <w:rFonts w:cs="Times New Roman"/>
                <w:b/>
                <w:sz w:val="24"/>
                <w:lang w:eastAsia="ru-RU"/>
              </w:rPr>
              <w:t>Код компетенции</w:t>
            </w:r>
          </w:p>
        </w:tc>
        <w:tc>
          <w:tcPr>
            <w:tcW w:w="2816" w:type="dxa"/>
          </w:tcPr>
          <w:p w:rsidR="003B6A65" w:rsidRDefault="008433FA">
            <w:pPr>
              <w:tabs>
                <w:tab w:val="left" w:pos="540"/>
              </w:tabs>
              <w:contextualSpacing/>
              <w:rPr>
                <w:rFonts w:cs="Times New Roman"/>
                <w:b/>
                <w:sz w:val="24"/>
                <w:lang w:eastAsia="ru-RU"/>
              </w:rPr>
            </w:pPr>
            <w:r>
              <w:rPr>
                <w:rFonts w:cs="Times New Roman"/>
                <w:b/>
                <w:sz w:val="24"/>
                <w:lang w:eastAsia="ru-RU"/>
              </w:rPr>
              <w:t>Наименование компетенции</w:t>
            </w:r>
          </w:p>
        </w:tc>
        <w:tc>
          <w:tcPr>
            <w:tcW w:w="2372" w:type="dxa"/>
          </w:tcPr>
          <w:p w:rsidR="003B6A65" w:rsidRDefault="008433FA">
            <w:pPr>
              <w:tabs>
                <w:tab w:val="left" w:pos="540"/>
              </w:tabs>
              <w:contextualSpacing/>
              <w:rPr>
                <w:rFonts w:cs="Times New Roman"/>
                <w:b/>
                <w:sz w:val="24"/>
                <w:lang w:eastAsia="ru-RU"/>
              </w:rPr>
            </w:pPr>
            <w:r>
              <w:rPr>
                <w:rFonts w:cs="Times New Roman"/>
                <w:b/>
                <w:sz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3225" w:type="dxa"/>
          </w:tcPr>
          <w:p w:rsidR="003B6A65" w:rsidRDefault="008433FA">
            <w:pPr>
              <w:tabs>
                <w:tab w:val="left" w:pos="540"/>
              </w:tabs>
              <w:contextualSpacing/>
              <w:rPr>
                <w:rFonts w:cs="Times New Roman"/>
                <w:b/>
                <w:sz w:val="24"/>
                <w:lang w:eastAsia="ru-RU"/>
              </w:rPr>
            </w:pPr>
            <w:r>
              <w:rPr>
                <w:rFonts w:cs="Times New Roman"/>
                <w:b/>
                <w:sz w:val="24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3B6A65">
        <w:tc>
          <w:tcPr>
            <w:tcW w:w="10064" w:type="dxa"/>
            <w:gridSpan w:val="4"/>
          </w:tcPr>
          <w:p w:rsidR="003B6A65" w:rsidRDefault="008433FA">
            <w:pPr>
              <w:jc w:val="both"/>
              <w:rPr>
                <w:rFonts w:cs="Times New Roman"/>
                <w:b/>
                <w:sz w:val="24"/>
                <w:lang w:eastAsia="ru-RU"/>
              </w:rPr>
            </w:pPr>
            <w:r>
              <w:rPr>
                <w:rFonts w:cs="Times New Roman"/>
                <w:b/>
                <w:sz w:val="24"/>
                <w:lang w:eastAsia="ru-RU"/>
              </w:rPr>
              <w:t xml:space="preserve">Профиль «Финансы и инвестиции» </w:t>
            </w:r>
          </w:p>
        </w:tc>
      </w:tr>
      <w:tr w:rsidR="003B6A65">
        <w:tc>
          <w:tcPr>
            <w:tcW w:w="1651" w:type="dxa"/>
            <w:vMerge w:val="restart"/>
          </w:tcPr>
          <w:p w:rsidR="003B6A65" w:rsidRDefault="008433FA">
            <w:pPr>
              <w:tabs>
                <w:tab w:val="left" w:pos="540"/>
              </w:tabs>
              <w:contextualSpacing/>
              <w:rPr>
                <w:rFonts w:cs="Times New Roman"/>
                <w:sz w:val="24"/>
                <w:lang w:eastAsia="ru-RU"/>
              </w:rPr>
            </w:pPr>
            <w:r>
              <w:rPr>
                <w:rFonts w:cs="Times New Roman"/>
                <w:sz w:val="24"/>
                <w:lang w:eastAsia="ru-RU"/>
              </w:rPr>
              <w:t>ПКН-6</w:t>
            </w:r>
          </w:p>
        </w:tc>
        <w:tc>
          <w:tcPr>
            <w:tcW w:w="2816" w:type="dxa"/>
            <w:vMerge w:val="restart"/>
          </w:tcPr>
          <w:p w:rsidR="003B6A65" w:rsidRDefault="008433FA">
            <w:pPr>
              <w:jc w:val="both"/>
              <w:rPr>
                <w:rFonts w:cs="Times New Roman"/>
                <w:sz w:val="24"/>
                <w:lang w:eastAsia="ru-RU"/>
              </w:rPr>
            </w:pPr>
            <w:r>
              <w:rPr>
                <w:rFonts w:cs="Times New Roman"/>
                <w:sz w:val="24"/>
              </w:rPr>
              <w:t>Способность предлагать решения профессиональных задач в меняющихся финансово-экономических условиях</w:t>
            </w:r>
          </w:p>
        </w:tc>
        <w:tc>
          <w:tcPr>
            <w:tcW w:w="2372" w:type="dxa"/>
          </w:tcPr>
          <w:p w:rsidR="003B6A65" w:rsidRDefault="008433FA">
            <w:pPr>
              <w:spacing w:line="216" w:lineRule="auto"/>
              <w:jc w:val="both"/>
              <w:rPr>
                <w:sz w:val="24"/>
              </w:rPr>
            </w:pPr>
            <w:r>
              <w:rPr>
                <w:sz w:val="24"/>
              </w:rP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:rsidR="003B6A65" w:rsidRDefault="003B6A65">
            <w:pPr>
              <w:tabs>
                <w:tab w:val="left" w:pos="393"/>
              </w:tabs>
              <w:contextualSpacing/>
              <w:jc w:val="both"/>
              <w:rPr>
                <w:rFonts w:cs="Times New Roman"/>
                <w:sz w:val="24"/>
                <w:lang w:eastAsia="ru-RU"/>
              </w:rPr>
            </w:pPr>
          </w:p>
        </w:tc>
        <w:tc>
          <w:tcPr>
            <w:tcW w:w="3225" w:type="dxa"/>
          </w:tcPr>
          <w:p w:rsidR="003B6A65" w:rsidRDefault="008433FA">
            <w:pPr>
              <w:spacing w:line="252" w:lineRule="auto"/>
              <w:rPr>
                <w:rFonts w:eastAsiaTheme="minorHAnsi" w:cs="Times New Roman"/>
                <w:color w:val="000000"/>
                <w:sz w:val="24"/>
                <w:lang w:eastAsia="en-US"/>
              </w:rPr>
            </w:pPr>
            <w:r>
              <w:rPr>
                <w:rFonts w:cs="Times New Roman"/>
                <w:i/>
                <w:sz w:val="24"/>
                <w:lang w:eastAsia="ru-RU"/>
              </w:rPr>
              <w:t>Знание:</w:t>
            </w:r>
            <w:r>
              <w:rPr>
                <w:rFonts w:eastAsiaTheme="minorHAnsi" w:cs="Times New Roman"/>
                <w:color w:val="000000"/>
                <w:sz w:val="24"/>
                <w:lang w:eastAsia="en-US"/>
              </w:rPr>
              <w:t xml:space="preserve"> - основны</w:t>
            </w:r>
            <w:r>
              <w:rPr>
                <w:rFonts w:cs="Times New Roman"/>
                <w:color w:val="000000"/>
                <w:sz w:val="24"/>
              </w:rPr>
              <w:t xml:space="preserve">х </w:t>
            </w:r>
            <w:r>
              <w:rPr>
                <w:rFonts w:eastAsiaTheme="minorHAnsi" w:cs="Times New Roman"/>
                <w:color w:val="000000"/>
                <w:sz w:val="24"/>
                <w:lang w:eastAsia="en-US"/>
              </w:rPr>
              <w:t>механизм</w:t>
            </w:r>
            <w:r>
              <w:rPr>
                <w:rFonts w:cs="Times New Roman"/>
                <w:color w:val="000000"/>
                <w:sz w:val="24"/>
              </w:rPr>
              <w:t>ов</w:t>
            </w:r>
            <w:r>
              <w:rPr>
                <w:rFonts w:eastAsiaTheme="minorHAnsi" w:cs="Times New Roman"/>
                <w:color w:val="000000"/>
                <w:sz w:val="24"/>
                <w:lang w:eastAsia="en-US"/>
              </w:rPr>
              <w:t xml:space="preserve"> зарождения финансовых кризисов; </w:t>
            </w:r>
          </w:p>
          <w:p w:rsidR="003B6A65" w:rsidRDefault="008433FA">
            <w:pPr>
              <w:spacing w:line="252" w:lineRule="auto"/>
              <w:rPr>
                <w:rFonts w:eastAsiaTheme="minorHAnsi" w:cs="Times New Roman"/>
                <w:color w:val="000000"/>
                <w:sz w:val="24"/>
                <w:lang w:eastAsia="en-US"/>
              </w:rPr>
            </w:pPr>
            <w:r>
              <w:rPr>
                <w:rFonts w:cs="Times New Roman"/>
                <w:i/>
                <w:sz w:val="24"/>
                <w:lang w:eastAsia="ru-RU"/>
              </w:rPr>
              <w:t>Умение:</w:t>
            </w:r>
            <w:r>
              <w:rPr>
                <w:rFonts w:cs="Times New Roman"/>
                <w:color w:val="000000"/>
                <w:sz w:val="24"/>
              </w:rPr>
              <w:t xml:space="preserve"> разрабатывать обоснованные финансовые и инвестиционные решения, направленные на рост стоимости организации</w:t>
            </w:r>
          </w:p>
          <w:p w:rsidR="003B6A65" w:rsidRDefault="008433FA">
            <w:pPr>
              <w:spacing w:line="252" w:lineRule="auto"/>
              <w:rPr>
                <w:rFonts w:eastAsiaTheme="minorHAnsi" w:cs="Times New Roman"/>
                <w:color w:val="000000"/>
                <w:sz w:val="23"/>
                <w:szCs w:val="23"/>
                <w:lang w:eastAsia="en-US"/>
              </w:rPr>
            </w:pPr>
            <w:r>
              <w:rPr>
                <w:rFonts w:eastAsiaTheme="minorHAnsi" w:cs="Times New Roman"/>
                <w:i/>
                <w:iCs/>
                <w:color w:val="000000"/>
                <w:sz w:val="24"/>
                <w:lang w:eastAsia="en-US"/>
              </w:rPr>
              <w:t>Умение</w:t>
            </w:r>
            <w:r>
              <w:rPr>
                <w:rFonts w:eastAsiaTheme="minorHAnsi" w:cs="Times New Roman"/>
                <w:color w:val="000000"/>
                <w:sz w:val="24"/>
                <w:lang w:eastAsia="en-US"/>
              </w:rPr>
              <w:t>: - использовать в индикаторы, предвестники для прогнозирования вероятных потрясений;</w:t>
            </w:r>
            <w:r>
              <w:rPr>
                <w:rFonts w:eastAsiaTheme="minorHAnsi" w:cs="Times New Roman"/>
                <w:color w:val="000000"/>
                <w:sz w:val="23"/>
                <w:szCs w:val="23"/>
                <w:lang w:eastAsia="en-US"/>
              </w:rPr>
              <w:t xml:space="preserve"> </w:t>
            </w:r>
          </w:p>
          <w:p w:rsidR="003B6A65" w:rsidRDefault="003B6A65">
            <w:pPr>
              <w:snapToGrid w:val="0"/>
              <w:jc w:val="both"/>
              <w:rPr>
                <w:rFonts w:cs="Times New Roman"/>
                <w:sz w:val="24"/>
                <w:lang w:eastAsia="ru-RU"/>
              </w:rPr>
            </w:pPr>
          </w:p>
        </w:tc>
      </w:tr>
      <w:tr w:rsidR="003B6A65">
        <w:trPr>
          <w:trHeight w:val="4298"/>
        </w:trPr>
        <w:tc>
          <w:tcPr>
            <w:tcW w:w="1651" w:type="dxa"/>
            <w:vMerge/>
          </w:tcPr>
          <w:p w:rsidR="003B6A65" w:rsidRDefault="003B6A65">
            <w:pPr>
              <w:tabs>
                <w:tab w:val="left" w:pos="540"/>
              </w:tabs>
              <w:contextualSpacing/>
              <w:rPr>
                <w:rFonts w:cs="Times New Roman"/>
                <w:sz w:val="24"/>
                <w:lang w:eastAsia="ru-RU"/>
              </w:rPr>
            </w:pPr>
          </w:p>
        </w:tc>
        <w:tc>
          <w:tcPr>
            <w:tcW w:w="2816" w:type="dxa"/>
            <w:vMerge/>
          </w:tcPr>
          <w:p w:rsidR="003B6A65" w:rsidRDefault="003B6A65">
            <w:pPr>
              <w:jc w:val="both"/>
              <w:rPr>
                <w:rFonts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2372" w:type="dxa"/>
          </w:tcPr>
          <w:p w:rsidR="003B6A65" w:rsidRDefault="008433FA">
            <w:pPr>
              <w:tabs>
                <w:tab w:val="left" w:pos="393"/>
              </w:tabs>
              <w:contextualSpacing/>
              <w:jc w:val="both"/>
              <w:rPr>
                <w:rFonts w:cs="Times New Roman"/>
                <w:sz w:val="24"/>
                <w:lang w:eastAsia="ru-RU"/>
              </w:rPr>
            </w:pPr>
            <w:r>
              <w:rPr>
                <w:sz w:val="24"/>
              </w:rP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3225" w:type="dxa"/>
          </w:tcPr>
          <w:p w:rsidR="003B6A65" w:rsidRDefault="008433FA">
            <w:pPr>
              <w:spacing w:line="274" w:lineRule="exact"/>
              <w:jc w:val="both"/>
              <w:rPr>
                <w:rFonts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cs="Times New Roman"/>
                <w:i/>
                <w:sz w:val="24"/>
                <w:lang w:eastAsia="ru-RU"/>
              </w:rPr>
              <w:t>Знание</w:t>
            </w:r>
            <w:r>
              <w:rPr>
                <w:rFonts w:cs="Times New Roman"/>
                <w:color w:val="000000"/>
                <w:sz w:val="23"/>
                <w:szCs w:val="23"/>
                <w:lang w:eastAsia="ru-RU"/>
              </w:rPr>
              <w:t xml:space="preserve">: методов и инструментов оценки идентификации финансовой нестабильности и неопределенности; </w:t>
            </w:r>
          </w:p>
          <w:p w:rsidR="003B6A65" w:rsidRDefault="008433FA">
            <w:pPr>
              <w:spacing w:line="274" w:lineRule="exact"/>
              <w:jc w:val="both"/>
              <w:rPr>
                <w:rFonts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cs="Times New Roman"/>
                <w:i/>
                <w:iCs/>
                <w:color w:val="000000"/>
                <w:sz w:val="23"/>
                <w:szCs w:val="23"/>
                <w:lang w:eastAsia="ru-RU"/>
              </w:rPr>
              <w:t>Умение</w:t>
            </w:r>
            <w:r>
              <w:rPr>
                <w:rFonts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: </w:t>
            </w:r>
            <w:r>
              <w:rPr>
                <w:rFonts w:cs="Times New Roman"/>
                <w:color w:val="000000"/>
                <w:sz w:val="23"/>
                <w:szCs w:val="23"/>
                <w:lang w:eastAsia="ru-RU"/>
              </w:rPr>
              <w:t xml:space="preserve">- применять методы и инструменты идентификации финансовой нестабильности и неопределенности; </w:t>
            </w:r>
          </w:p>
          <w:p w:rsidR="003B6A65" w:rsidRDefault="008433FA">
            <w:pPr>
              <w:jc w:val="both"/>
              <w:rPr>
                <w:rFonts w:cs="Times New Roman"/>
                <w:sz w:val="24"/>
                <w:lang w:eastAsia="ru-RU"/>
              </w:rPr>
            </w:pPr>
            <w:r>
              <w:rPr>
                <w:rFonts w:cs="Times New Roman"/>
                <w:color w:val="000000"/>
                <w:sz w:val="23"/>
                <w:szCs w:val="23"/>
                <w:lang w:eastAsia="ru-RU"/>
              </w:rPr>
              <w:t>уметь: - применять решения по финансовой поддержке институтов финансового рынка с учетом характера кризиса.</w:t>
            </w:r>
          </w:p>
        </w:tc>
      </w:tr>
      <w:tr w:rsidR="003B6A65">
        <w:tc>
          <w:tcPr>
            <w:tcW w:w="1651" w:type="dxa"/>
            <w:vMerge w:val="restart"/>
          </w:tcPr>
          <w:p w:rsidR="003B6A65" w:rsidRDefault="008433FA">
            <w:pPr>
              <w:tabs>
                <w:tab w:val="left" w:pos="540"/>
              </w:tabs>
              <w:contextualSpacing/>
              <w:rPr>
                <w:rFonts w:cs="Times New Roman"/>
                <w:sz w:val="24"/>
                <w:lang w:eastAsia="ru-RU"/>
              </w:rPr>
            </w:pPr>
            <w:r>
              <w:rPr>
                <w:rFonts w:cs="Times New Roman"/>
                <w:sz w:val="24"/>
                <w:lang w:eastAsia="ru-RU"/>
              </w:rPr>
              <w:t>ПКП-4</w:t>
            </w:r>
          </w:p>
        </w:tc>
        <w:tc>
          <w:tcPr>
            <w:tcW w:w="2816" w:type="dxa"/>
            <w:vMerge w:val="restart"/>
          </w:tcPr>
          <w:p w:rsidR="003B6A65" w:rsidRDefault="008433FA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Способность исследовать современное состояние и выявлять тенденции развития финансового рынка, интерпретировать полученные данные для </w:t>
            </w:r>
            <w:r>
              <w:rPr>
                <w:sz w:val="24"/>
              </w:rPr>
              <w:lastRenderedPageBreak/>
              <w:t xml:space="preserve">обеспечения эффективной деятельности экономических субъектов </w:t>
            </w:r>
          </w:p>
        </w:tc>
        <w:tc>
          <w:tcPr>
            <w:tcW w:w="2372" w:type="dxa"/>
          </w:tcPr>
          <w:p w:rsidR="003B6A65" w:rsidRDefault="008433FA">
            <w:pPr>
              <w:tabs>
                <w:tab w:val="left" w:pos="540"/>
              </w:tabs>
              <w:contextualSpacing/>
              <w:jc w:val="both"/>
              <w:rPr>
                <w:rFonts w:cs="Times New Roman"/>
                <w:sz w:val="24"/>
                <w:lang w:eastAsia="ru-RU"/>
              </w:rPr>
            </w:pPr>
            <w:r>
              <w:rPr>
                <w:sz w:val="24"/>
              </w:rPr>
              <w:lastRenderedPageBreak/>
              <w:t xml:space="preserve">1.  Применяет современный инструментарий анализа и оценки информации о современном состоянии </w:t>
            </w:r>
            <w:r>
              <w:rPr>
                <w:sz w:val="24"/>
              </w:rPr>
              <w:lastRenderedPageBreak/>
              <w:t>финансового рынка и его секторов</w:t>
            </w:r>
          </w:p>
        </w:tc>
        <w:tc>
          <w:tcPr>
            <w:tcW w:w="3225" w:type="dxa"/>
          </w:tcPr>
          <w:p w:rsidR="003B6A65" w:rsidRDefault="008433FA">
            <w:pPr>
              <w:suppressAutoHyphens w:val="0"/>
              <w:spacing w:line="274" w:lineRule="exact"/>
              <w:rPr>
                <w:rFonts w:cs="Times New Roman"/>
                <w:sz w:val="24"/>
              </w:rPr>
            </w:pPr>
            <w:r>
              <w:rPr>
                <w:rFonts w:cs="Times New Roman"/>
                <w:i/>
                <w:sz w:val="24"/>
                <w:lang w:eastAsia="ru-RU"/>
              </w:rPr>
              <w:lastRenderedPageBreak/>
              <w:t>Знание:</w:t>
            </w:r>
            <w:r>
              <w:rPr>
                <w:rFonts w:cs="Times New Roman"/>
                <w:sz w:val="24"/>
                <w:lang w:eastAsia="ru-RU"/>
              </w:rPr>
              <w:t xml:space="preserve"> </w:t>
            </w:r>
            <w:r>
              <w:rPr>
                <w:rFonts w:cs="Times New Roman"/>
                <w:bCs/>
                <w:color w:val="000000"/>
                <w:sz w:val="23"/>
                <w:szCs w:val="23"/>
                <w:lang w:eastAsia="ru-RU"/>
              </w:rPr>
              <w:t xml:space="preserve">основных инструментов и методов прикладных научных исследований </w:t>
            </w:r>
            <w:r>
              <w:rPr>
                <w:rFonts w:cs="Times New Roman"/>
                <w:sz w:val="24"/>
              </w:rPr>
              <w:t>для решения задач на микро – и макроуровне.</w:t>
            </w:r>
          </w:p>
          <w:p w:rsidR="003B6A65" w:rsidRDefault="008433FA">
            <w:pPr>
              <w:suppressAutoHyphens w:val="0"/>
              <w:spacing w:line="274" w:lineRule="exact"/>
              <w:rPr>
                <w:rFonts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cs="Times New Roman"/>
                <w:i/>
                <w:color w:val="000000"/>
                <w:sz w:val="23"/>
                <w:szCs w:val="23"/>
                <w:lang w:eastAsia="ru-RU"/>
              </w:rPr>
              <w:lastRenderedPageBreak/>
              <w:t>Умение</w:t>
            </w:r>
            <w:r>
              <w:rPr>
                <w:rFonts w:cs="Times New Roman"/>
                <w:b/>
                <w:bCs/>
                <w:i/>
                <w:color w:val="000000"/>
                <w:sz w:val="23"/>
                <w:szCs w:val="23"/>
                <w:lang w:eastAsia="ru-RU"/>
              </w:rPr>
              <w:t>:</w:t>
            </w:r>
            <w:r>
              <w:rPr>
                <w:rFonts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cs="Times New Roman"/>
                <w:color w:val="000000"/>
                <w:sz w:val="23"/>
                <w:szCs w:val="23"/>
                <w:lang w:eastAsia="ru-RU"/>
              </w:rPr>
              <w:t xml:space="preserve">применять на практике современные инструменты и методы </w:t>
            </w:r>
          </w:p>
          <w:p w:rsidR="003B6A65" w:rsidRDefault="008433FA">
            <w:pPr>
              <w:suppressAutoHyphens w:val="0"/>
              <w:spacing w:line="274" w:lineRule="exact"/>
              <w:rPr>
                <w:rFonts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cs="Times New Roman"/>
                <w:sz w:val="24"/>
              </w:rPr>
              <w:t>достижения финансовой устойчивости организаций (включая финансово-кредитные организации).</w:t>
            </w:r>
          </w:p>
          <w:p w:rsidR="003B6A65" w:rsidRDefault="003B6A65">
            <w:pPr>
              <w:tabs>
                <w:tab w:val="left" w:pos="540"/>
              </w:tabs>
              <w:contextualSpacing/>
              <w:jc w:val="both"/>
              <w:rPr>
                <w:rFonts w:cs="Times New Roman"/>
                <w:sz w:val="24"/>
                <w:lang w:eastAsia="ru-RU"/>
              </w:rPr>
            </w:pPr>
          </w:p>
        </w:tc>
      </w:tr>
      <w:tr w:rsidR="003B6A65">
        <w:trPr>
          <w:trHeight w:val="3913"/>
        </w:trPr>
        <w:tc>
          <w:tcPr>
            <w:tcW w:w="1651" w:type="dxa"/>
            <w:vMerge/>
          </w:tcPr>
          <w:p w:rsidR="003B6A65" w:rsidRDefault="003B6A65">
            <w:pPr>
              <w:tabs>
                <w:tab w:val="left" w:pos="540"/>
              </w:tabs>
              <w:contextualSpacing/>
              <w:rPr>
                <w:rFonts w:cs="Times New Roman"/>
                <w:sz w:val="24"/>
                <w:lang w:eastAsia="ru-RU"/>
              </w:rPr>
            </w:pPr>
          </w:p>
        </w:tc>
        <w:tc>
          <w:tcPr>
            <w:tcW w:w="2816" w:type="dxa"/>
            <w:vMerge/>
          </w:tcPr>
          <w:p w:rsidR="003B6A65" w:rsidRDefault="003B6A65">
            <w:pPr>
              <w:jc w:val="both"/>
              <w:rPr>
                <w:rFonts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2372" w:type="dxa"/>
          </w:tcPr>
          <w:p w:rsidR="003B6A65" w:rsidRDefault="008433FA">
            <w:pPr>
              <w:tabs>
                <w:tab w:val="left" w:pos="312"/>
              </w:tabs>
              <w:jc w:val="both"/>
              <w:rPr>
                <w:rFonts w:cs="Times New Roman"/>
                <w:sz w:val="24"/>
                <w:lang w:eastAsia="ru-RU"/>
              </w:rPr>
            </w:pPr>
            <w:r>
              <w:rPr>
                <w:sz w:val="24"/>
              </w:rPr>
              <w:t>2. Использует полученные данные о состоянии и тенденциях развития финансового рынка и его секторов для обеспечения эффективной деятельности экономических субъектов</w:t>
            </w:r>
          </w:p>
        </w:tc>
        <w:tc>
          <w:tcPr>
            <w:tcW w:w="3225" w:type="dxa"/>
          </w:tcPr>
          <w:p w:rsidR="003B6A65" w:rsidRDefault="008433FA">
            <w:pPr>
              <w:rPr>
                <w:rFonts w:cs="Times New Roman"/>
                <w:sz w:val="24"/>
                <w:lang w:eastAsia="ru-RU"/>
              </w:rPr>
            </w:pPr>
            <w:r>
              <w:rPr>
                <w:rFonts w:cs="Times New Roman"/>
                <w:i/>
                <w:sz w:val="24"/>
                <w:lang w:eastAsia="ru-RU"/>
              </w:rPr>
              <w:t>Знание:</w:t>
            </w:r>
            <w:r>
              <w:rPr>
                <w:rFonts w:cs="Times New Roman"/>
                <w:sz w:val="24"/>
                <w:lang w:eastAsia="ru-RU"/>
              </w:rPr>
              <w:t xml:space="preserve"> </w:t>
            </w:r>
            <w:r>
              <w:rPr>
                <w:sz w:val="24"/>
              </w:rPr>
              <w:t>современного состояния и выявлять тенденции развития финансового рынка</w:t>
            </w:r>
          </w:p>
          <w:p w:rsidR="003B6A65" w:rsidRDefault="008433FA">
            <w:pPr>
              <w:rPr>
                <w:sz w:val="24"/>
              </w:rPr>
            </w:pPr>
            <w:r>
              <w:rPr>
                <w:rFonts w:cs="Times New Roman"/>
                <w:i/>
                <w:color w:val="000000"/>
                <w:sz w:val="23"/>
                <w:szCs w:val="23"/>
                <w:lang w:eastAsia="ru-RU"/>
              </w:rPr>
              <w:t>Умение</w:t>
            </w:r>
            <w:r>
              <w:rPr>
                <w:rFonts w:cs="Times New Roman"/>
                <w:sz w:val="24"/>
                <w:lang w:eastAsia="ru-RU"/>
              </w:rPr>
              <w:t>:</w:t>
            </w:r>
            <w:r>
              <w:rPr>
                <w:sz w:val="24"/>
              </w:rPr>
              <w:t xml:space="preserve"> использовать полученные данные о состоянии и тенденциях развития финансового рынка и его секторов</w:t>
            </w:r>
          </w:p>
          <w:p w:rsidR="003B6A65" w:rsidRDefault="003B6A65">
            <w:pPr>
              <w:jc w:val="both"/>
              <w:textAlignment w:val="baseline"/>
              <w:rPr>
                <w:rFonts w:cs="Times New Roman"/>
                <w:color w:val="000000"/>
                <w:sz w:val="24"/>
                <w:lang w:eastAsia="ru-RU"/>
              </w:rPr>
            </w:pPr>
          </w:p>
        </w:tc>
      </w:tr>
      <w:tr w:rsidR="003B6A65">
        <w:tc>
          <w:tcPr>
            <w:tcW w:w="10064" w:type="dxa"/>
            <w:gridSpan w:val="4"/>
          </w:tcPr>
          <w:p w:rsidR="003B6A65" w:rsidRDefault="008433FA">
            <w:pPr>
              <w:tabs>
                <w:tab w:val="left" w:pos="5"/>
              </w:tabs>
              <w:jc w:val="both"/>
              <w:rPr>
                <w:rFonts w:cs="Times New Roman"/>
                <w:b/>
                <w:sz w:val="24"/>
                <w:lang w:eastAsia="ru-RU"/>
              </w:rPr>
            </w:pPr>
            <w:r>
              <w:rPr>
                <w:rFonts w:cs="Times New Roman"/>
                <w:b/>
                <w:sz w:val="24"/>
                <w:lang w:eastAsia="ru-RU"/>
              </w:rPr>
              <w:t>Профиль «Банки и финтех»</w:t>
            </w:r>
          </w:p>
        </w:tc>
      </w:tr>
      <w:tr w:rsidR="003B6A65">
        <w:tc>
          <w:tcPr>
            <w:tcW w:w="1651" w:type="dxa"/>
            <w:vMerge w:val="restart"/>
          </w:tcPr>
          <w:p w:rsidR="003B6A65" w:rsidRDefault="008433FA">
            <w:pPr>
              <w:tabs>
                <w:tab w:val="left" w:pos="540"/>
              </w:tabs>
              <w:contextualSpacing/>
              <w:rPr>
                <w:rFonts w:cs="Times New Roman"/>
                <w:sz w:val="24"/>
                <w:lang w:eastAsia="ru-RU"/>
              </w:rPr>
            </w:pPr>
            <w:r>
              <w:rPr>
                <w:rFonts w:cs="Times New Roman"/>
                <w:sz w:val="24"/>
                <w:lang w:eastAsia="ru-RU"/>
              </w:rPr>
              <w:t>ПКН-3</w:t>
            </w:r>
          </w:p>
        </w:tc>
        <w:tc>
          <w:tcPr>
            <w:tcW w:w="2816" w:type="dxa"/>
            <w:vMerge w:val="restart"/>
          </w:tcPr>
          <w:p w:rsidR="003B6A65" w:rsidRDefault="008433FA">
            <w:pPr>
              <w:jc w:val="both"/>
              <w:rPr>
                <w:sz w:val="24"/>
              </w:rPr>
            </w:pPr>
            <w:r>
              <w:rPr>
                <w:rFonts w:cs="Times New Roman"/>
                <w:sz w:val="24"/>
              </w:rPr>
              <w:t xml:space="preserve">Способность </w:t>
            </w:r>
            <w:r>
              <w:rPr>
                <w:rFonts w:cs="Times New Roman"/>
                <w:color w:val="000000" w:themeColor="text1"/>
                <w:sz w:val="24"/>
              </w:rPr>
              <w:t>осуществлять сбор, обработку и статистический анализ данных, прим</w:t>
            </w:r>
            <w:r>
              <w:rPr>
                <w:rFonts w:cs="Times New Roman"/>
                <w:sz w:val="24"/>
              </w:rPr>
              <w:t>енять математические методы для решения стандартных профессиональных финансово-экономических задач, интерпретировать полученные</w:t>
            </w:r>
            <w:r>
              <w:rPr>
                <w:rFonts w:cs="Times New Roman"/>
                <w:color w:val="FF0000"/>
                <w:sz w:val="24"/>
              </w:rPr>
              <w:t xml:space="preserve"> </w:t>
            </w:r>
            <w:r>
              <w:rPr>
                <w:rFonts w:cs="Times New Roman"/>
                <w:sz w:val="24"/>
              </w:rPr>
              <w:t xml:space="preserve">результаты </w:t>
            </w:r>
          </w:p>
        </w:tc>
        <w:tc>
          <w:tcPr>
            <w:tcW w:w="2372" w:type="dxa"/>
          </w:tcPr>
          <w:p w:rsidR="003B6A65" w:rsidRDefault="008433FA">
            <w:pPr>
              <w:jc w:val="both"/>
              <w:rPr>
                <w:sz w:val="24"/>
              </w:rPr>
            </w:pPr>
            <w:r>
              <w:rPr>
                <w:sz w:val="24"/>
              </w:rPr>
              <w:t>1. Проводит сбор, обработку и статистический анализ данных для решения финансово-экономических задач.</w:t>
            </w:r>
          </w:p>
          <w:p w:rsidR="003B6A65" w:rsidRDefault="003B6A65">
            <w:pPr>
              <w:jc w:val="both"/>
              <w:rPr>
                <w:rFonts w:cs="Times New Roman"/>
                <w:sz w:val="24"/>
                <w:lang w:eastAsia="ru-RU"/>
              </w:rPr>
            </w:pPr>
          </w:p>
        </w:tc>
        <w:tc>
          <w:tcPr>
            <w:tcW w:w="3225" w:type="dxa"/>
          </w:tcPr>
          <w:p w:rsidR="003B6A65" w:rsidRDefault="008433FA">
            <w:pPr>
              <w:tabs>
                <w:tab w:val="left" w:pos="5"/>
              </w:tabs>
              <w:rPr>
                <w:rFonts w:cs="Times New Roman"/>
                <w:sz w:val="24"/>
                <w:lang w:eastAsia="ru-RU"/>
              </w:rPr>
            </w:pPr>
            <w:r>
              <w:rPr>
                <w:rFonts w:cs="Times New Roman"/>
                <w:i/>
                <w:sz w:val="24"/>
                <w:lang w:eastAsia="ru-RU"/>
              </w:rPr>
              <w:t>Знание:</w:t>
            </w:r>
            <w:r>
              <w:rPr>
                <w:rFonts w:cs="Times New Roman"/>
                <w:sz w:val="24"/>
              </w:rPr>
              <w:t xml:space="preserve"> математических методов для решения стандартных профессиональных финансово-экономических задач</w:t>
            </w:r>
          </w:p>
          <w:p w:rsidR="003B6A65" w:rsidRDefault="008433FA">
            <w:pPr>
              <w:tabs>
                <w:tab w:val="left" w:pos="5"/>
              </w:tabs>
              <w:rPr>
                <w:rFonts w:cs="Times New Roman"/>
                <w:sz w:val="24"/>
                <w:lang w:eastAsia="ru-RU"/>
              </w:rPr>
            </w:pPr>
            <w:r>
              <w:rPr>
                <w:rFonts w:cs="Times New Roman"/>
                <w:i/>
                <w:sz w:val="24"/>
                <w:lang w:eastAsia="ru-RU"/>
              </w:rPr>
              <w:t>Умение:</w:t>
            </w:r>
            <w:r>
              <w:rPr>
                <w:sz w:val="24"/>
              </w:rPr>
              <w:t xml:space="preserve"> проводить сбор, обработку и статистический анализ данных для решения финансово-экономических задач</w:t>
            </w:r>
          </w:p>
          <w:p w:rsidR="003B6A65" w:rsidRDefault="003B6A65">
            <w:pPr>
              <w:tabs>
                <w:tab w:val="left" w:pos="5"/>
              </w:tabs>
              <w:jc w:val="both"/>
              <w:rPr>
                <w:rFonts w:cs="Times New Roman"/>
                <w:sz w:val="24"/>
                <w:lang w:eastAsia="ru-RU"/>
              </w:rPr>
            </w:pPr>
          </w:p>
        </w:tc>
      </w:tr>
      <w:tr w:rsidR="003B6A65">
        <w:tc>
          <w:tcPr>
            <w:tcW w:w="1651" w:type="dxa"/>
            <w:vMerge/>
          </w:tcPr>
          <w:p w:rsidR="003B6A65" w:rsidRDefault="003B6A65">
            <w:pPr>
              <w:tabs>
                <w:tab w:val="left" w:pos="540"/>
              </w:tabs>
              <w:contextualSpacing/>
              <w:jc w:val="both"/>
              <w:rPr>
                <w:rFonts w:cs="Times New Roman"/>
                <w:sz w:val="24"/>
                <w:lang w:eastAsia="ru-RU"/>
              </w:rPr>
            </w:pPr>
          </w:p>
        </w:tc>
        <w:tc>
          <w:tcPr>
            <w:tcW w:w="2816" w:type="dxa"/>
            <w:vMerge/>
          </w:tcPr>
          <w:p w:rsidR="003B6A65" w:rsidRDefault="003B6A65">
            <w:pPr>
              <w:jc w:val="both"/>
              <w:rPr>
                <w:rFonts w:eastAsia="Calibri" w:cs="Times New Roman"/>
                <w:sz w:val="24"/>
                <w:lang w:eastAsia="ru-RU"/>
              </w:rPr>
            </w:pPr>
          </w:p>
        </w:tc>
        <w:tc>
          <w:tcPr>
            <w:tcW w:w="2372" w:type="dxa"/>
          </w:tcPr>
          <w:p w:rsidR="003B6A65" w:rsidRDefault="008433FA">
            <w:pPr>
              <w:jc w:val="both"/>
              <w:rPr>
                <w:sz w:val="24"/>
              </w:rPr>
            </w:pPr>
            <w:r>
              <w:rPr>
                <w:sz w:val="24"/>
              </w:rPr>
              <w:t>2. Формулирует математические постановки финансово-экономических задач, переходит от экономических постановок задач к математическим моделям.</w:t>
            </w:r>
          </w:p>
          <w:p w:rsidR="003B6A65" w:rsidRDefault="003B6A65">
            <w:pPr>
              <w:jc w:val="both"/>
              <w:rPr>
                <w:rFonts w:cs="Times New Roman"/>
                <w:sz w:val="24"/>
                <w:lang w:eastAsia="ru-RU"/>
              </w:rPr>
            </w:pPr>
          </w:p>
        </w:tc>
        <w:tc>
          <w:tcPr>
            <w:tcW w:w="3225" w:type="dxa"/>
          </w:tcPr>
          <w:p w:rsidR="003B6A65" w:rsidRDefault="008433FA">
            <w:pPr>
              <w:tabs>
                <w:tab w:val="left" w:pos="5"/>
              </w:tabs>
              <w:rPr>
                <w:rFonts w:cs="Times New Roman"/>
                <w:sz w:val="24"/>
                <w:lang w:eastAsia="ru-RU"/>
              </w:rPr>
            </w:pPr>
            <w:r>
              <w:rPr>
                <w:rFonts w:cs="Times New Roman"/>
                <w:i/>
                <w:sz w:val="24"/>
                <w:lang w:eastAsia="ru-RU"/>
              </w:rPr>
              <w:t>Знание:</w:t>
            </w:r>
            <w:r>
              <w:rPr>
                <w:rFonts w:cs="Times New Roman"/>
                <w:sz w:val="24"/>
              </w:rPr>
              <w:t xml:space="preserve"> </w:t>
            </w:r>
            <w:r>
              <w:rPr>
                <w:sz w:val="24"/>
              </w:rPr>
              <w:t>математических постановок финансово-экономических задач</w:t>
            </w:r>
          </w:p>
          <w:p w:rsidR="003B6A65" w:rsidRDefault="008433FA">
            <w:pPr>
              <w:rPr>
                <w:sz w:val="24"/>
              </w:rPr>
            </w:pPr>
            <w:r>
              <w:rPr>
                <w:rFonts w:cs="Times New Roman"/>
                <w:i/>
                <w:sz w:val="24"/>
                <w:lang w:eastAsia="ru-RU"/>
              </w:rPr>
              <w:t>Умение</w:t>
            </w:r>
            <w:r>
              <w:rPr>
                <w:rFonts w:cs="Times New Roman"/>
                <w:sz w:val="24"/>
                <w:lang w:eastAsia="ru-RU"/>
              </w:rPr>
              <w:t>:</w:t>
            </w:r>
            <w:r>
              <w:rPr>
                <w:sz w:val="24"/>
              </w:rPr>
              <w:t xml:space="preserve"> формулировать математические, финансово-экономические задачи, по постановкам задач к математическим моделям</w:t>
            </w:r>
          </w:p>
          <w:p w:rsidR="003B6A65" w:rsidRDefault="003B6A65">
            <w:pPr>
              <w:rPr>
                <w:sz w:val="24"/>
              </w:rPr>
            </w:pPr>
          </w:p>
          <w:p w:rsidR="003B6A65" w:rsidRDefault="003B6A65">
            <w:pPr>
              <w:rPr>
                <w:rFonts w:cs="Times New Roman"/>
                <w:sz w:val="24"/>
                <w:lang w:eastAsia="ru-RU"/>
              </w:rPr>
            </w:pPr>
          </w:p>
        </w:tc>
      </w:tr>
      <w:tr w:rsidR="003B6A65">
        <w:trPr>
          <w:trHeight w:val="1935"/>
        </w:trPr>
        <w:tc>
          <w:tcPr>
            <w:tcW w:w="1651" w:type="dxa"/>
            <w:vMerge/>
          </w:tcPr>
          <w:p w:rsidR="003B6A65" w:rsidRDefault="003B6A65">
            <w:pPr>
              <w:tabs>
                <w:tab w:val="left" w:pos="540"/>
              </w:tabs>
              <w:contextualSpacing/>
              <w:jc w:val="both"/>
              <w:rPr>
                <w:rFonts w:cs="Times New Roman"/>
                <w:sz w:val="24"/>
                <w:lang w:eastAsia="ru-RU"/>
              </w:rPr>
            </w:pPr>
          </w:p>
        </w:tc>
        <w:tc>
          <w:tcPr>
            <w:tcW w:w="2816" w:type="dxa"/>
            <w:vMerge/>
          </w:tcPr>
          <w:p w:rsidR="003B6A65" w:rsidRDefault="003B6A65">
            <w:pPr>
              <w:jc w:val="both"/>
              <w:rPr>
                <w:rFonts w:eastAsia="Calibri" w:cs="Times New Roman"/>
                <w:sz w:val="24"/>
                <w:lang w:eastAsia="ru-RU"/>
              </w:rPr>
            </w:pPr>
          </w:p>
        </w:tc>
        <w:tc>
          <w:tcPr>
            <w:tcW w:w="2372" w:type="dxa"/>
          </w:tcPr>
          <w:p w:rsidR="003B6A65" w:rsidRDefault="008433FA">
            <w:pPr>
              <w:jc w:val="both"/>
              <w:rPr>
                <w:sz w:val="24"/>
              </w:rPr>
            </w:pPr>
            <w:r>
              <w:rPr>
                <w:sz w:val="24"/>
              </w:rPr>
              <w:t>3. Системно подходит к выбору математических методов и информационных технологий для решения конкретных финансово-экономических задач в профессиональной области.</w:t>
            </w:r>
          </w:p>
          <w:p w:rsidR="003B6A65" w:rsidRDefault="003B6A65">
            <w:pPr>
              <w:jc w:val="both"/>
              <w:rPr>
                <w:rFonts w:cs="Times New Roman"/>
                <w:sz w:val="24"/>
                <w:lang w:eastAsia="ru-RU"/>
              </w:rPr>
            </w:pPr>
          </w:p>
        </w:tc>
        <w:tc>
          <w:tcPr>
            <w:tcW w:w="3225" w:type="dxa"/>
          </w:tcPr>
          <w:p w:rsidR="003B6A65" w:rsidRDefault="008433FA">
            <w:pPr>
              <w:rPr>
                <w:sz w:val="24"/>
              </w:rPr>
            </w:pPr>
            <w:r>
              <w:rPr>
                <w:rFonts w:cs="Times New Roman"/>
                <w:i/>
                <w:sz w:val="24"/>
                <w:lang w:eastAsia="ru-RU"/>
              </w:rPr>
              <w:t>Знание</w:t>
            </w:r>
            <w:r>
              <w:rPr>
                <w:rFonts w:eastAsia="Calibri" w:cs="Times New Roman"/>
                <w:sz w:val="24"/>
                <w:lang w:eastAsia="ru-RU"/>
              </w:rPr>
              <w:t>:</w:t>
            </w:r>
            <w:r>
              <w:rPr>
                <w:sz w:val="24"/>
              </w:rPr>
              <w:t xml:space="preserve"> математических методов и информационных технологий для решения финансово-экономических задач. </w:t>
            </w:r>
          </w:p>
          <w:p w:rsidR="003B6A65" w:rsidRDefault="008433FA">
            <w:pPr>
              <w:rPr>
                <w:sz w:val="24"/>
              </w:rPr>
            </w:pPr>
            <w:r>
              <w:rPr>
                <w:rFonts w:cs="Times New Roman"/>
                <w:i/>
                <w:sz w:val="24"/>
                <w:lang w:eastAsia="ru-RU"/>
              </w:rPr>
              <w:t>Умение</w:t>
            </w:r>
            <w:r>
              <w:rPr>
                <w:rFonts w:eastAsia="Calibri" w:cs="Times New Roman"/>
                <w:sz w:val="24"/>
                <w:lang w:eastAsia="ru-RU"/>
              </w:rPr>
              <w:t>:</w:t>
            </w:r>
            <w:r>
              <w:rPr>
                <w:sz w:val="24"/>
              </w:rPr>
              <w:t xml:space="preserve"> применять системный подход к выбору математических методов информационных технологий в профессиональной области.</w:t>
            </w:r>
          </w:p>
          <w:p w:rsidR="003B6A65" w:rsidRDefault="003B6A65">
            <w:pPr>
              <w:tabs>
                <w:tab w:val="left" w:pos="5"/>
              </w:tabs>
              <w:jc w:val="both"/>
              <w:rPr>
                <w:rFonts w:cs="Times New Roman"/>
                <w:sz w:val="24"/>
                <w:lang w:eastAsia="ru-RU"/>
              </w:rPr>
            </w:pPr>
          </w:p>
        </w:tc>
      </w:tr>
      <w:tr w:rsidR="003B6A65">
        <w:trPr>
          <w:trHeight w:val="1935"/>
        </w:trPr>
        <w:tc>
          <w:tcPr>
            <w:tcW w:w="1651" w:type="dxa"/>
            <w:vMerge/>
          </w:tcPr>
          <w:p w:rsidR="003B6A65" w:rsidRDefault="003B6A65">
            <w:pPr>
              <w:tabs>
                <w:tab w:val="left" w:pos="540"/>
              </w:tabs>
              <w:contextualSpacing/>
              <w:jc w:val="both"/>
              <w:rPr>
                <w:rFonts w:cs="Times New Roman"/>
                <w:sz w:val="24"/>
                <w:lang w:eastAsia="ru-RU"/>
              </w:rPr>
            </w:pPr>
          </w:p>
        </w:tc>
        <w:tc>
          <w:tcPr>
            <w:tcW w:w="2816" w:type="dxa"/>
            <w:vMerge/>
          </w:tcPr>
          <w:p w:rsidR="003B6A65" w:rsidRDefault="003B6A65">
            <w:pPr>
              <w:jc w:val="both"/>
              <w:rPr>
                <w:rFonts w:eastAsia="Calibri" w:cs="Times New Roman"/>
                <w:sz w:val="24"/>
                <w:lang w:eastAsia="ru-RU"/>
              </w:rPr>
            </w:pPr>
          </w:p>
        </w:tc>
        <w:tc>
          <w:tcPr>
            <w:tcW w:w="2372" w:type="dxa"/>
          </w:tcPr>
          <w:p w:rsidR="003B6A65" w:rsidRDefault="008433FA">
            <w:pPr>
              <w:jc w:val="both"/>
              <w:rPr>
                <w:sz w:val="24"/>
              </w:rPr>
            </w:pPr>
            <w:r>
              <w:rPr>
                <w:sz w:val="24"/>
              </w:rPr>
              <w:t>4. Анализирует результаты исследования математических моделей финансово-экономических задач и делает на их основании количественные и качественные выводы и рекомендации по принятию финансово-экономических решений.</w:t>
            </w:r>
          </w:p>
        </w:tc>
        <w:tc>
          <w:tcPr>
            <w:tcW w:w="3225" w:type="dxa"/>
          </w:tcPr>
          <w:p w:rsidR="003B6A65" w:rsidRDefault="008433FA">
            <w:pPr>
              <w:rPr>
                <w:rFonts w:eastAsia="Calibri" w:cs="Times New Roman"/>
                <w:sz w:val="24"/>
                <w:lang w:eastAsia="ru-RU"/>
              </w:rPr>
            </w:pPr>
            <w:r>
              <w:rPr>
                <w:rFonts w:cs="Times New Roman"/>
                <w:i/>
                <w:sz w:val="24"/>
                <w:lang w:eastAsia="ru-RU"/>
              </w:rPr>
              <w:t>Знание</w:t>
            </w:r>
            <w:r>
              <w:rPr>
                <w:sz w:val="24"/>
              </w:rPr>
              <w:t>: анализа и результатов исследования математических моделей финансово-экономических задач.</w:t>
            </w:r>
          </w:p>
          <w:p w:rsidR="003B6A65" w:rsidRDefault="008433FA">
            <w:pPr>
              <w:rPr>
                <w:rFonts w:eastAsia="Calibri" w:cs="Times New Roman"/>
                <w:sz w:val="24"/>
                <w:lang w:eastAsia="ru-RU"/>
              </w:rPr>
            </w:pPr>
            <w:r>
              <w:rPr>
                <w:rFonts w:cs="Times New Roman"/>
                <w:i/>
                <w:sz w:val="24"/>
                <w:lang w:eastAsia="ru-RU"/>
              </w:rPr>
              <w:t>Умение</w:t>
            </w:r>
            <w:r>
              <w:rPr>
                <w:rFonts w:eastAsia="Calibri" w:cs="Times New Roman"/>
                <w:sz w:val="24"/>
                <w:lang w:eastAsia="ru-RU"/>
              </w:rPr>
              <w:t>:</w:t>
            </w:r>
            <w:r>
              <w:rPr>
                <w:sz w:val="24"/>
              </w:rPr>
              <w:t xml:space="preserve"> делать на их основании количественные и качественные выводы и рекомендации по принятию финансово-экономических решений.</w:t>
            </w:r>
          </w:p>
          <w:p w:rsidR="003B6A65" w:rsidRDefault="003B6A65">
            <w:pPr>
              <w:jc w:val="both"/>
              <w:rPr>
                <w:rFonts w:eastAsia="Calibri" w:cs="Times New Roman"/>
                <w:sz w:val="24"/>
                <w:lang w:eastAsia="ru-RU"/>
              </w:rPr>
            </w:pPr>
          </w:p>
        </w:tc>
      </w:tr>
      <w:tr w:rsidR="003B6A65">
        <w:trPr>
          <w:trHeight w:val="562"/>
        </w:trPr>
        <w:tc>
          <w:tcPr>
            <w:tcW w:w="1651" w:type="dxa"/>
            <w:vMerge w:val="restart"/>
          </w:tcPr>
          <w:p w:rsidR="003B6A65" w:rsidRDefault="008433FA">
            <w:pPr>
              <w:tabs>
                <w:tab w:val="left" w:pos="540"/>
              </w:tabs>
              <w:contextualSpacing/>
              <w:jc w:val="both"/>
              <w:rPr>
                <w:rFonts w:cs="Times New Roman"/>
                <w:sz w:val="24"/>
                <w:lang w:val="en-US" w:eastAsia="ru-RU"/>
              </w:rPr>
            </w:pPr>
            <w:r>
              <w:rPr>
                <w:rFonts w:cs="Times New Roman"/>
                <w:sz w:val="24"/>
                <w:lang w:eastAsia="ru-RU"/>
              </w:rPr>
              <w:t>ПКП-2</w:t>
            </w:r>
          </w:p>
        </w:tc>
        <w:tc>
          <w:tcPr>
            <w:tcW w:w="2816" w:type="dxa"/>
            <w:vMerge w:val="restart"/>
          </w:tcPr>
          <w:p w:rsidR="003B6A65" w:rsidRDefault="008433FA">
            <w:pPr>
              <w:jc w:val="both"/>
              <w:rPr>
                <w:rFonts w:eastAsia="Calibri" w:cs="Times New Roman"/>
                <w:sz w:val="24"/>
                <w:lang w:eastAsia="ru-RU"/>
              </w:rPr>
            </w:pPr>
            <w:bookmarkStart w:id="1" w:name="_Hlk127432974"/>
            <w:r>
              <w:rPr>
                <w:rFonts w:cs="Times New Roman"/>
                <w:sz w:val="24"/>
                <w:lang w:eastAsia="ru-RU"/>
              </w:rPr>
              <w:t xml:space="preserve">Способность использовать финансовые технологии для развития и повышения эффективности деятельности субъектов финансового рынка, в том числе коммерческих банков </w:t>
            </w:r>
            <w:bookmarkEnd w:id="1"/>
          </w:p>
        </w:tc>
        <w:tc>
          <w:tcPr>
            <w:tcW w:w="2372" w:type="dxa"/>
          </w:tcPr>
          <w:p w:rsidR="003B6A65" w:rsidRDefault="008433FA">
            <w:pPr>
              <w:numPr>
                <w:ilvl w:val="0"/>
                <w:numId w:val="2"/>
              </w:numPr>
              <w:ind w:left="0" w:firstLine="0"/>
              <w:contextualSpacing/>
              <w:jc w:val="both"/>
              <w:rPr>
                <w:rFonts w:eastAsia="Calibri" w:cs="Times New Roman"/>
                <w:sz w:val="24"/>
                <w:lang w:eastAsia="ru-RU"/>
              </w:rPr>
            </w:pPr>
            <w:r>
              <w:rPr>
                <w:rFonts w:eastAsia="Calibri" w:cs="Times New Roman"/>
                <w:sz w:val="24"/>
                <w:lang w:eastAsia="ru-RU"/>
              </w:rPr>
              <w:t xml:space="preserve">Демонстрирует знание финансовых технологий при разработке предложений по их использованию в деятельности коммерческих банков и других субъектов финансового рынка. </w:t>
            </w:r>
          </w:p>
          <w:p w:rsidR="003B6A65" w:rsidRDefault="003B6A65">
            <w:pPr>
              <w:jc w:val="both"/>
              <w:rPr>
                <w:rFonts w:cs="Times New Roman"/>
                <w:sz w:val="24"/>
                <w:lang w:eastAsia="ru-RU"/>
              </w:rPr>
            </w:pPr>
          </w:p>
        </w:tc>
        <w:tc>
          <w:tcPr>
            <w:tcW w:w="3225" w:type="dxa"/>
          </w:tcPr>
          <w:p w:rsidR="003B6A65" w:rsidRDefault="008433FA">
            <w:pPr>
              <w:suppressAutoHyphens w:val="0"/>
              <w:spacing w:line="252" w:lineRule="auto"/>
              <w:rPr>
                <w:rFonts w:eastAsiaTheme="minorHAnsi" w:cs="Times New Roman"/>
                <w:color w:val="000000"/>
                <w:sz w:val="24"/>
                <w:lang w:eastAsia="en-US"/>
              </w:rPr>
            </w:pPr>
            <w:r>
              <w:rPr>
                <w:rFonts w:eastAsia="Calibri" w:cs="Times New Roman"/>
                <w:i/>
                <w:sz w:val="24"/>
                <w:lang w:eastAsia="ru-RU"/>
              </w:rPr>
              <w:t>Знание</w:t>
            </w:r>
            <w:r>
              <w:rPr>
                <w:rFonts w:eastAsia="Calibri" w:cs="Times New Roman"/>
                <w:sz w:val="24"/>
                <w:lang w:eastAsia="ru-RU"/>
              </w:rPr>
              <w:t>:</w:t>
            </w:r>
            <w:r>
              <w:rPr>
                <w:rFonts w:cs="Times New Roman"/>
                <w:color w:val="000000"/>
                <w:sz w:val="24"/>
              </w:rPr>
              <w:t xml:space="preserve"> </w:t>
            </w:r>
            <w:r>
              <w:rPr>
                <w:rFonts w:eastAsiaTheme="minorHAnsi" w:cs="Times New Roman"/>
                <w:color w:val="000000"/>
                <w:sz w:val="24"/>
                <w:lang w:eastAsia="en-US"/>
              </w:rPr>
              <w:t>основны</w:t>
            </w:r>
            <w:r>
              <w:rPr>
                <w:rFonts w:cs="Times New Roman"/>
                <w:color w:val="000000"/>
                <w:sz w:val="24"/>
              </w:rPr>
              <w:t>х</w:t>
            </w:r>
            <w:r>
              <w:rPr>
                <w:rFonts w:eastAsiaTheme="minorHAnsi" w:cs="Times New Roman"/>
                <w:color w:val="000000"/>
                <w:sz w:val="24"/>
                <w:lang w:eastAsia="en-US"/>
              </w:rPr>
              <w:t xml:space="preserve"> механизм</w:t>
            </w:r>
            <w:r>
              <w:rPr>
                <w:rFonts w:cs="Times New Roman"/>
                <w:color w:val="000000"/>
                <w:sz w:val="24"/>
              </w:rPr>
              <w:t>ов</w:t>
            </w:r>
            <w:r>
              <w:rPr>
                <w:rFonts w:eastAsiaTheme="minorHAnsi" w:cs="Times New Roman"/>
                <w:color w:val="000000"/>
                <w:sz w:val="24"/>
                <w:lang w:eastAsia="en-US"/>
              </w:rPr>
              <w:t xml:space="preserve"> зарождения финансовых кризисов</w:t>
            </w:r>
            <w:r>
              <w:rPr>
                <w:rFonts w:cs="Times New Roman"/>
                <w:color w:val="000000"/>
                <w:sz w:val="24"/>
              </w:rPr>
              <w:t>.</w:t>
            </w:r>
            <w:r>
              <w:rPr>
                <w:rFonts w:eastAsiaTheme="minorHAnsi" w:cs="Times New Roman"/>
                <w:color w:val="000000"/>
                <w:sz w:val="24"/>
                <w:lang w:eastAsia="en-US"/>
              </w:rPr>
              <w:t xml:space="preserve"> </w:t>
            </w:r>
          </w:p>
          <w:p w:rsidR="003B6A65" w:rsidRDefault="008433FA">
            <w:pPr>
              <w:rPr>
                <w:rFonts w:eastAsia="Calibri" w:cs="Times New Roman"/>
                <w:sz w:val="24"/>
                <w:lang w:eastAsia="ru-RU"/>
              </w:rPr>
            </w:pPr>
            <w:r>
              <w:rPr>
                <w:rFonts w:eastAsia="Calibri" w:cs="Times New Roman"/>
                <w:i/>
                <w:sz w:val="24"/>
                <w:lang w:eastAsia="ru-RU"/>
              </w:rPr>
              <w:t>Умение:</w:t>
            </w:r>
            <w:r>
              <w:rPr>
                <w:rFonts w:eastAsia="Calibri" w:cs="Times New Roman"/>
                <w:sz w:val="24"/>
                <w:lang w:eastAsia="ru-RU"/>
              </w:rPr>
              <w:t xml:space="preserve"> применять финансовые технологии при разработке предложений по их использованию в деятельности коммерческих банков и других субъектов финансового рынка.</w:t>
            </w:r>
          </w:p>
          <w:p w:rsidR="003B6A65" w:rsidRDefault="003B6A65">
            <w:pPr>
              <w:rPr>
                <w:sz w:val="24"/>
              </w:rPr>
            </w:pPr>
          </w:p>
          <w:p w:rsidR="003B6A65" w:rsidRDefault="003B6A65">
            <w:pPr>
              <w:rPr>
                <w:rFonts w:eastAsia="Calibri" w:cs="Times New Roman"/>
                <w:sz w:val="24"/>
                <w:lang w:eastAsia="ru-RU"/>
              </w:rPr>
            </w:pPr>
          </w:p>
        </w:tc>
      </w:tr>
      <w:tr w:rsidR="003B6A65">
        <w:trPr>
          <w:trHeight w:val="848"/>
        </w:trPr>
        <w:tc>
          <w:tcPr>
            <w:tcW w:w="1651" w:type="dxa"/>
            <w:vMerge/>
          </w:tcPr>
          <w:p w:rsidR="003B6A65" w:rsidRDefault="003B6A65">
            <w:pPr>
              <w:tabs>
                <w:tab w:val="left" w:pos="540"/>
              </w:tabs>
              <w:contextualSpacing/>
              <w:jc w:val="both"/>
              <w:rPr>
                <w:rFonts w:cs="Times New Roman"/>
                <w:sz w:val="24"/>
                <w:lang w:eastAsia="ru-RU"/>
              </w:rPr>
            </w:pPr>
          </w:p>
        </w:tc>
        <w:tc>
          <w:tcPr>
            <w:tcW w:w="2816" w:type="dxa"/>
            <w:vMerge/>
          </w:tcPr>
          <w:p w:rsidR="003B6A65" w:rsidRDefault="003B6A65">
            <w:pPr>
              <w:jc w:val="both"/>
              <w:rPr>
                <w:rFonts w:cs="Times New Roman"/>
                <w:sz w:val="24"/>
                <w:lang w:eastAsia="ru-RU"/>
              </w:rPr>
            </w:pPr>
          </w:p>
        </w:tc>
        <w:tc>
          <w:tcPr>
            <w:tcW w:w="2372" w:type="dxa"/>
          </w:tcPr>
          <w:p w:rsidR="003B6A65" w:rsidRDefault="008433FA">
            <w:pPr>
              <w:jc w:val="both"/>
              <w:rPr>
                <w:rFonts w:cs="Times New Roman"/>
                <w:sz w:val="24"/>
                <w:lang w:eastAsia="ru-RU"/>
              </w:rPr>
            </w:pPr>
            <w:r>
              <w:rPr>
                <w:rFonts w:eastAsia="Calibri" w:cs="Times New Roman"/>
                <w:sz w:val="24"/>
                <w:lang w:eastAsia="ru-RU"/>
              </w:rPr>
              <w:t>2. Выявляет проблемы использования финансовых технологий в банковском секторе и разрабатывает рекомендации по их преодолению.</w:t>
            </w:r>
          </w:p>
        </w:tc>
        <w:tc>
          <w:tcPr>
            <w:tcW w:w="3225" w:type="dxa"/>
          </w:tcPr>
          <w:p w:rsidR="003B6A65" w:rsidRDefault="003B6A65">
            <w:pPr>
              <w:jc w:val="both"/>
              <w:rPr>
                <w:rFonts w:eastAsia="Calibri" w:cs="Times New Roman"/>
                <w:sz w:val="24"/>
                <w:lang w:eastAsia="ru-RU"/>
              </w:rPr>
            </w:pPr>
          </w:p>
          <w:p w:rsidR="003B6A65" w:rsidRDefault="008433FA">
            <w:pPr>
              <w:rPr>
                <w:rFonts w:eastAsia="Calibri" w:cs="Times New Roman"/>
                <w:sz w:val="24"/>
                <w:lang w:eastAsia="ru-RU"/>
              </w:rPr>
            </w:pPr>
            <w:r>
              <w:rPr>
                <w:rFonts w:eastAsia="Calibri" w:cs="Times New Roman"/>
                <w:i/>
                <w:sz w:val="24"/>
                <w:lang w:eastAsia="ru-RU"/>
              </w:rPr>
              <w:t>Знание:</w:t>
            </w:r>
            <w:r>
              <w:rPr>
                <w:rFonts w:eastAsia="Calibri" w:cs="Times New Roman"/>
                <w:sz w:val="24"/>
                <w:lang w:eastAsia="ru-RU"/>
              </w:rPr>
              <w:t xml:space="preserve"> проблем использования финансовых технологий в банковском секторе.</w:t>
            </w:r>
          </w:p>
          <w:p w:rsidR="003B6A65" w:rsidRDefault="008433FA">
            <w:pPr>
              <w:jc w:val="both"/>
              <w:rPr>
                <w:rFonts w:eastAsia="Calibri" w:cs="Times New Roman"/>
                <w:sz w:val="24"/>
                <w:lang w:eastAsia="ru-RU"/>
              </w:rPr>
            </w:pPr>
            <w:r>
              <w:rPr>
                <w:rFonts w:eastAsia="Calibri" w:cs="Times New Roman"/>
                <w:i/>
                <w:sz w:val="24"/>
                <w:lang w:eastAsia="ru-RU"/>
              </w:rPr>
              <w:t>Умение:</w:t>
            </w:r>
            <w:r>
              <w:rPr>
                <w:rFonts w:eastAsia="Calibri" w:cs="Times New Roman"/>
                <w:sz w:val="24"/>
                <w:lang w:eastAsia="ru-RU"/>
              </w:rPr>
              <w:t xml:space="preserve"> разрабатывать рекомендации по их преодолению.</w:t>
            </w:r>
          </w:p>
        </w:tc>
      </w:tr>
    </w:tbl>
    <w:p w:rsidR="003B6A65" w:rsidRDefault="003B6A65">
      <w:pPr>
        <w:pStyle w:val="af2"/>
        <w:spacing w:line="360" w:lineRule="auto"/>
        <w:jc w:val="left"/>
        <w:rPr>
          <w:sz w:val="28"/>
          <w:szCs w:val="28"/>
        </w:rPr>
      </w:pPr>
    </w:p>
    <w:p w:rsidR="003B6A65" w:rsidRDefault="008433FA">
      <w:pPr>
        <w:pStyle w:val="af2"/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Место дисциплины в структуре образовательной программы  </w:t>
      </w:r>
    </w:p>
    <w:p w:rsidR="003B6A65" w:rsidRDefault="008433FA">
      <w:pPr>
        <w:spacing w:line="276" w:lineRule="auto"/>
        <w:ind w:firstLine="708"/>
        <w:jc w:val="both"/>
        <w:rPr>
          <w:rFonts w:eastAsiaTheme="minorHAnsi"/>
          <w:szCs w:val="28"/>
          <w:lang w:eastAsia="en-US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" behindDoc="0" locked="0" layoutInCell="0" allowOverlap="1">
                <wp:simplePos x="0" y="0"/>
                <wp:positionH relativeFrom="column">
                  <wp:posOffset>-79375</wp:posOffset>
                </wp:positionH>
                <wp:positionV relativeFrom="paragraph">
                  <wp:posOffset>300355</wp:posOffset>
                </wp:positionV>
                <wp:extent cx="82550" cy="240665"/>
                <wp:effectExtent l="0" t="0" r="15240" b="28575"/>
                <wp:wrapNone/>
                <wp:docPr id="1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080" cy="240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FFFFFF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8433FA" w:rsidRDefault="008433FA">
                            <w:pPr>
                              <w:pStyle w:val="aff3"/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lIns="20880" tIns="14040" rIns="20880" bIns="1404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Надпись 2" o:spid="_x0000_s1026" style="position:absolute;left:0;text-align:left;margin-left:-6.25pt;margin-top:23.65pt;width:6.5pt;height:18.95pt;z-index: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" o:allowincell="f" strokecolor="white" strokeweight=".5pt">
                <v:textbox inset=".58mm,.39mm,.58mm,.39mm">
                  <w:txbxContent>
                    <w:p w:rsidR="008433FA" w:rsidRDefault="008433FA">
                      <w:pPr>
                        <w:pStyle w:val="aff3"/>
                        <w:rPr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szCs w:val="28"/>
        </w:rPr>
        <w:t xml:space="preserve">Дисциплина </w:t>
      </w:r>
      <w:r>
        <w:rPr>
          <w:rFonts w:cs="Times New Roman"/>
          <w:szCs w:val="28"/>
        </w:rPr>
        <w:t>«Финансовые кризисы и банки»</w:t>
      </w:r>
      <w:r>
        <w:rPr>
          <w:szCs w:val="28"/>
        </w:rPr>
        <w:t xml:space="preserve"> является дисциплиной цикла профиля (элективный) для обучающихся по направлению подготовки </w:t>
      </w:r>
      <w:r>
        <w:rPr>
          <w:rFonts w:eastAsiaTheme="minorHAnsi"/>
          <w:szCs w:val="28"/>
          <w:lang w:eastAsia="en-US"/>
        </w:rPr>
        <w:t>38.03.01 Экономика, ОП «Экономика и финансы», профиль программы баквалавриата «Банки и финтех» и «Финансы и инвестиции».</w:t>
      </w:r>
    </w:p>
    <w:p w:rsidR="003B6A65" w:rsidRDefault="008433FA">
      <w:pPr>
        <w:spacing w:line="276" w:lineRule="auto"/>
        <w:ind w:firstLine="708"/>
        <w:jc w:val="both"/>
        <w:rPr>
          <w:spacing w:val="-1"/>
          <w:szCs w:val="28"/>
        </w:rPr>
      </w:pPr>
      <w:r>
        <w:rPr>
          <w:rFonts w:cs="Times New Roman"/>
          <w:szCs w:val="28"/>
        </w:rPr>
        <w:t>Дисциплина «Финансовые кризисы и банки</w:t>
      </w:r>
      <w:r>
        <w:rPr>
          <w:rFonts w:cs="Times New Roman"/>
          <w:b/>
          <w:szCs w:val="28"/>
        </w:rPr>
        <w:t>»</w:t>
      </w:r>
      <w:r>
        <w:rPr>
          <w:rFonts w:cs="Times New Roman"/>
          <w:szCs w:val="28"/>
        </w:rPr>
        <w:t>»</w:t>
      </w:r>
      <w:r>
        <w:rPr>
          <w:rFonts w:cs="Times New Roman"/>
          <w:b/>
          <w:szCs w:val="28"/>
        </w:rPr>
        <w:t xml:space="preserve"> </w:t>
      </w:r>
      <w:r>
        <w:rPr>
          <w:bCs/>
          <w:szCs w:val="28"/>
        </w:rPr>
        <w:t xml:space="preserve">позволяет сформировать у студентов </w:t>
      </w:r>
      <w:r>
        <w:rPr>
          <w:spacing w:val="-2"/>
          <w:szCs w:val="28"/>
        </w:rPr>
        <w:t>теоретические представления о возникновении финансовых кризисов и деятельность банков в данной ситуации.</w:t>
      </w:r>
      <w:r>
        <w:rPr>
          <w:spacing w:val="-1"/>
          <w:szCs w:val="28"/>
        </w:rPr>
        <w:t xml:space="preserve"> </w:t>
      </w:r>
    </w:p>
    <w:p w:rsidR="003B6A65" w:rsidRDefault="003B6A65">
      <w:pPr>
        <w:ind w:firstLine="709"/>
        <w:jc w:val="both"/>
        <w:rPr>
          <w:rFonts w:cs="Times New Roman"/>
          <w:b/>
        </w:rPr>
      </w:pPr>
    </w:p>
    <w:p w:rsidR="003B6A65" w:rsidRDefault="008433FA">
      <w:pPr>
        <w:ind w:firstLine="709"/>
        <w:jc w:val="both"/>
        <w:rPr>
          <w:b/>
          <w:szCs w:val="28"/>
        </w:rPr>
      </w:pPr>
      <w:r>
        <w:rPr>
          <w:rFonts w:cs="Times New Roman"/>
          <w:b/>
        </w:rPr>
        <w:t xml:space="preserve">4. </w:t>
      </w:r>
      <w:r>
        <w:rPr>
          <w:b/>
          <w:bCs/>
          <w:szCs w:val="28"/>
        </w:rPr>
        <w:t xml:space="preserve"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обучающихся. </w:t>
      </w:r>
    </w:p>
    <w:p w:rsidR="003B6A65" w:rsidRDefault="003B6A65">
      <w:pPr>
        <w:spacing w:line="360" w:lineRule="auto"/>
        <w:jc w:val="center"/>
        <w:rPr>
          <w:rFonts w:cs="Times New Roman"/>
        </w:rPr>
      </w:pPr>
    </w:p>
    <w:p w:rsidR="003B6A65" w:rsidRDefault="008433FA">
      <w:pPr>
        <w:spacing w:line="360" w:lineRule="auto"/>
        <w:jc w:val="center"/>
        <w:rPr>
          <w:rFonts w:cs="Times New Roman"/>
          <w:b/>
          <w:szCs w:val="28"/>
        </w:rPr>
      </w:pPr>
      <w:r>
        <w:rPr>
          <w:rFonts w:cs="Times New Roman"/>
        </w:rPr>
        <w:t xml:space="preserve">Профиль «Банки и финтех»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Таблица 1.1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953"/>
        <w:gridCol w:w="2553"/>
        <w:gridCol w:w="2549"/>
      </w:tblGrid>
      <w:tr w:rsidR="003B6A65"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pStyle w:val="aff2"/>
              <w:keepNext/>
              <w:widowControl w:val="0"/>
              <w:spacing w:line="252" w:lineRule="auto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>Вид учебной работы   по дисциплине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pStyle w:val="aff2"/>
              <w:keepNext/>
              <w:widowControl w:val="0"/>
              <w:spacing w:line="252" w:lineRule="auto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  <w:p w:rsidR="003B6A65" w:rsidRDefault="008433FA">
            <w:pPr>
              <w:pStyle w:val="aff2"/>
              <w:keepNext/>
              <w:widowControl w:val="0"/>
              <w:spacing w:line="252" w:lineRule="auto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 з/е и часах)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pStyle w:val="aff2"/>
              <w:keepNext/>
              <w:widowControl w:val="0"/>
              <w:spacing w:line="252" w:lineRule="auto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семестр 7</w:t>
            </w:r>
          </w:p>
          <w:p w:rsidR="003B6A65" w:rsidRDefault="008433FA">
            <w:pPr>
              <w:pStyle w:val="aff2"/>
              <w:keepNext/>
              <w:widowControl w:val="0"/>
              <w:spacing w:line="252" w:lineRule="auto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 часах)</w:t>
            </w:r>
          </w:p>
        </w:tc>
      </w:tr>
      <w:tr w:rsidR="003B6A65"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pStyle w:val="aff2"/>
              <w:keepNext/>
              <w:widowControl w:val="0"/>
              <w:spacing w:line="252" w:lineRule="auto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Общая трудоемкость дисциплины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pStyle w:val="aff2"/>
              <w:keepNext/>
              <w:widowControl w:val="0"/>
              <w:spacing w:line="252" w:lineRule="auto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 з.е. /108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pStyle w:val="aff2"/>
              <w:keepNext/>
              <w:widowControl w:val="0"/>
              <w:spacing w:line="252" w:lineRule="auto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108</w:t>
            </w:r>
          </w:p>
        </w:tc>
      </w:tr>
      <w:tr w:rsidR="003B6A65"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pStyle w:val="aff2"/>
              <w:keepNext/>
              <w:widowControl w:val="0"/>
              <w:spacing w:line="252" w:lineRule="auto"/>
              <w:ind w:left="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Контактная работа - Аудиторные занятия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pStyle w:val="aff2"/>
              <w:keepNext/>
              <w:widowControl w:val="0"/>
              <w:spacing w:line="252" w:lineRule="auto"/>
              <w:ind w:left="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pStyle w:val="aff2"/>
              <w:keepNext/>
              <w:widowControl w:val="0"/>
              <w:spacing w:line="252" w:lineRule="auto"/>
              <w:ind w:left="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34</w:t>
            </w:r>
          </w:p>
        </w:tc>
      </w:tr>
      <w:tr w:rsidR="003B6A65"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pStyle w:val="aff2"/>
              <w:keepNext/>
              <w:widowControl w:val="0"/>
              <w:spacing w:line="252" w:lineRule="auto"/>
              <w:ind w:left="0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Лекции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pStyle w:val="aff2"/>
              <w:keepNext/>
              <w:widowControl w:val="0"/>
              <w:spacing w:line="252" w:lineRule="auto"/>
              <w:ind w:left="0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pStyle w:val="aff2"/>
              <w:keepNext/>
              <w:widowControl w:val="0"/>
              <w:spacing w:line="252" w:lineRule="auto"/>
              <w:ind w:left="0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8</w:t>
            </w:r>
          </w:p>
        </w:tc>
      </w:tr>
      <w:tr w:rsidR="003B6A65"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pStyle w:val="aff2"/>
              <w:keepNext/>
              <w:widowControl w:val="0"/>
              <w:spacing w:line="252" w:lineRule="auto"/>
              <w:ind w:left="0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Семинары, практические занятия 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pStyle w:val="aff2"/>
              <w:keepNext/>
              <w:widowControl w:val="0"/>
              <w:spacing w:line="252" w:lineRule="auto"/>
              <w:ind w:left="0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pStyle w:val="aff2"/>
              <w:keepNext/>
              <w:widowControl w:val="0"/>
              <w:spacing w:line="252" w:lineRule="auto"/>
              <w:ind w:left="0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26</w:t>
            </w:r>
          </w:p>
        </w:tc>
      </w:tr>
      <w:tr w:rsidR="003B6A65"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pStyle w:val="aff2"/>
              <w:keepNext/>
              <w:widowControl w:val="0"/>
              <w:spacing w:line="252" w:lineRule="auto"/>
              <w:ind w:left="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 работа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pStyle w:val="aff2"/>
              <w:keepNext/>
              <w:widowControl w:val="0"/>
              <w:spacing w:line="252" w:lineRule="auto"/>
              <w:ind w:left="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74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pStyle w:val="aff2"/>
              <w:keepNext/>
              <w:widowControl w:val="0"/>
              <w:spacing w:line="252" w:lineRule="auto"/>
              <w:ind w:left="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74</w:t>
            </w:r>
          </w:p>
        </w:tc>
      </w:tr>
      <w:tr w:rsidR="003B6A65"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pStyle w:val="aff2"/>
              <w:keepNext/>
              <w:widowControl w:val="0"/>
              <w:spacing w:line="252" w:lineRule="auto"/>
              <w:ind w:left="0"/>
              <w:rPr>
                <w:sz w:val="24"/>
              </w:rPr>
            </w:pPr>
            <w:r>
              <w:rPr>
                <w:sz w:val="24"/>
              </w:rPr>
              <w:t xml:space="preserve">Вид текущего контроля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pStyle w:val="aff2"/>
              <w:keepNext/>
              <w:widowControl w:val="0"/>
              <w:spacing w:line="252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pStyle w:val="aff2"/>
              <w:keepNext/>
              <w:widowControl w:val="0"/>
              <w:spacing w:line="252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3B6A65"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pStyle w:val="aff2"/>
              <w:keepNext/>
              <w:widowControl w:val="0"/>
              <w:spacing w:line="252" w:lineRule="auto"/>
              <w:ind w:left="0"/>
              <w:rPr>
                <w:sz w:val="24"/>
              </w:rPr>
            </w:pPr>
            <w:r>
              <w:rPr>
                <w:sz w:val="24"/>
              </w:rPr>
              <w:t>Вид промежуточной аттестации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pStyle w:val="aff2"/>
              <w:keepNext/>
              <w:widowControl w:val="0"/>
              <w:spacing w:line="252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pStyle w:val="aff2"/>
              <w:keepNext/>
              <w:widowControl w:val="0"/>
              <w:spacing w:line="252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</w:tbl>
    <w:p w:rsidR="003B6A65" w:rsidRDefault="003B6A65">
      <w:pPr>
        <w:spacing w:line="360" w:lineRule="auto"/>
        <w:jc w:val="center"/>
        <w:rPr>
          <w:rFonts w:cs="Times New Roman"/>
        </w:rPr>
      </w:pPr>
    </w:p>
    <w:p w:rsidR="003B6A65" w:rsidRDefault="008433FA">
      <w:pPr>
        <w:spacing w:line="360" w:lineRule="auto"/>
        <w:rPr>
          <w:rFonts w:cs="Times New Roman"/>
        </w:rPr>
      </w:pPr>
      <w:r>
        <w:rPr>
          <w:rFonts w:cs="Times New Roman"/>
        </w:rPr>
        <w:t xml:space="preserve">Профиль «Финансы и инвестиции»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</w:t>
      </w:r>
    </w:p>
    <w:p w:rsidR="003B6A65" w:rsidRDefault="008433FA">
      <w:pPr>
        <w:spacing w:line="360" w:lineRule="auto"/>
        <w:jc w:val="right"/>
        <w:rPr>
          <w:rFonts w:cs="Times New Roman"/>
          <w:b/>
          <w:szCs w:val="28"/>
        </w:rPr>
      </w:pPr>
      <w:r>
        <w:rPr>
          <w:rFonts w:cs="Times New Roman"/>
        </w:rPr>
        <w:t>Таблица 1.2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094"/>
        <w:gridCol w:w="2412"/>
        <w:gridCol w:w="2549"/>
      </w:tblGrid>
      <w:tr w:rsidR="003B6A65"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pStyle w:val="aff2"/>
              <w:keepNext/>
              <w:widowControl w:val="0"/>
              <w:spacing w:line="252" w:lineRule="auto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>Вид учебной работы   по дисциплине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pStyle w:val="aff2"/>
              <w:keepNext/>
              <w:widowControl w:val="0"/>
              <w:spacing w:line="252" w:lineRule="auto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  <w:p w:rsidR="003B6A65" w:rsidRDefault="008433FA">
            <w:pPr>
              <w:pStyle w:val="aff2"/>
              <w:keepNext/>
              <w:widowControl w:val="0"/>
              <w:spacing w:line="252" w:lineRule="auto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 з/е и часах)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pStyle w:val="aff2"/>
              <w:keepNext/>
              <w:widowControl w:val="0"/>
              <w:spacing w:line="252" w:lineRule="auto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семестр 8</w:t>
            </w:r>
          </w:p>
          <w:p w:rsidR="003B6A65" w:rsidRDefault="008433FA">
            <w:pPr>
              <w:pStyle w:val="aff2"/>
              <w:keepNext/>
              <w:widowControl w:val="0"/>
              <w:spacing w:line="252" w:lineRule="auto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 часах)</w:t>
            </w:r>
          </w:p>
        </w:tc>
      </w:tr>
      <w:tr w:rsidR="003B6A65"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pStyle w:val="aff2"/>
              <w:keepNext/>
              <w:widowControl w:val="0"/>
              <w:spacing w:line="252" w:lineRule="auto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Общая трудоемкость дисциплины 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pStyle w:val="aff2"/>
              <w:keepNext/>
              <w:widowControl w:val="0"/>
              <w:spacing w:line="252" w:lineRule="auto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 з.е. /108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pStyle w:val="aff2"/>
              <w:keepNext/>
              <w:widowControl w:val="0"/>
              <w:spacing w:line="252" w:lineRule="auto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108</w:t>
            </w:r>
          </w:p>
        </w:tc>
      </w:tr>
      <w:tr w:rsidR="003B6A65"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pStyle w:val="aff2"/>
              <w:keepNext/>
              <w:widowControl w:val="0"/>
              <w:spacing w:line="252" w:lineRule="auto"/>
              <w:ind w:left="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Контактная работа - Аудиторные занятия 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pStyle w:val="aff2"/>
              <w:keepNext/>
              <w:widowControl w:val="0"/>
              <w:spacing w:line="252" w:lineRule="auto"/>
              <w:ind w:left="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pStyle w:val="aff2"/>
              <w:keepNext/>
              <w:widowControl w:val="0"/>
              <w:spacing w:line="252" w:lineRule="auto"/>
              <w:ind w:left="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34</w:t>
            </w:r>
          </w:p>
        </w:tc>
      </w:tr>
      <w:tr w:rsidR="003B6A65"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pStyle w:val="aff2"/>
              <w:keepNext/>
              <w:widowControl w:val="0"/>
              <w:spacing w:line="252" w:lineRule="auto"/>
              <w:ind w:left="0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Лекции 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pStyle w:val="aff2"/>
              <w:keepNext/>
              <w:widowControl w:val="0"/>
              <w:spacing w:line="252" w:lineRule="auto"/>
              <w:ind w:left="0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pStyle w:val="aff2"/>
              <w:keepNext/>
              <w:widowControl w:val="0"/>
              <w:spacing w:line="252" w:lineRule="auto"/>
              <w:ind w:left="0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8</w:t>
            </w:r>
          </w:p>
        </w:tc>
      </w:tr>
      <w:tr w:rsidR="003B6A65"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pStyle w:val="aff2"/>
              <w:keepNext/>
              <w:widowControl w:val="0"/>
              <w:spacing w:line="252" w:lineRule="auto"/>
              <w:ind w:left="0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Семинары, практические занятия  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pStyle w:val="aff2"/>
              <w:keepNext/>
              <w:widowControl w:val="0"/>
              <w:spacing w:line="252" w:lineRule="auto"/>
              <w:ind w:left="0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pStyle w:val="aff2"/>
              <w:keepNext/>
              <w:widowControl w:val="0"/>
              <w:spacing w:line="252" w:lineRule="auto"/>
              <w:ind w:left="0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16</w:t>
            </w:r>
          </w:p>
        </w:tc>
      </w:tr>
      <w:tr w:rsidR="003B6A65"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pStyle w:val="aff2"/>
              <w:keepNext/>
              <w:widowControl w:val="0"/>
              <w:spacing w:line="252" w:lineRule="auto"/>
              <w:ind w:left="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 работа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pStyle w:val="aff2"/>
              <w:keepNext/>
              <w:widowControl w:val="0"/>
              <w:spacing w:line="252" w:lineRule="auto"/>
              <w:ind w:left="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84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pStyle w:val="aff2"/>
              <w:keepNext/>
              <w:widowControl w:val="0"/>
              <w:spacing w:line="252" w:lineRule="auto"/>
              <w:ind w:left="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84</w:t>
            </w:r>
          </w:p>
        </w:tc>
      </w:tr>
      <w:tr w:rsidR="003B6A65"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pStyle w:val="aff2"/>
              <w:keepNext/>
              <w:widowControl w:val="0"/>
              <w:spacing w:line="252" w:lineRule="auto"/>
              <w:ind w:left="0"/>
              <w:rPr>
                <w:sz w:val="24"/>
              </w:rPr>
            </w:pPr>
            <w:r>
              <w:rPr>
                <w:sz w:val="24"/>
              </w:rPr>
              <w:t xml:space="preserve">Вид текущего контроля 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pStyle w:val="aff2"/>
              <w:keepNext/>
              <w:widowControl w:val="0"/>
              <w:spacing w:line="252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pStyle w:val="aff2"/>
              <w:keepNext/>
              <w:widowControl w:val="0"/>
              <w:spacing w:line="252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3B6A65"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pStyle w:val="aff2"/>
              <w:keepNext/>
              <w:widowControl w:val="0"/>
              <w:spacing w:line="252" w:lineRule="auto"/>
              <w:ind w:left="0"/>
              <w:rPr>
                <w:sz w:val="24"/>
              </w:rPr>
            </w:pPr>
            <w:r>
              <w:rPr>
                <w:sz w:val="24"/>
              </w:rPr>
              <w:t>Вид промежуточной аттестации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pStyle w:val="aff2"/>
              <w:keepNext/>
              <w:widowControl w:val="0"/>
              <w:spacing w:line="252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pStyle w:val="aff2"/>
              <w:keepNext/>
              <w:widowControl w:val="0"/>
              <w:spacing w:line="252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</w:tbl>
    <w:p w:rsidR="003B6A65" w:rsidRDefault="003B6A65">
      <w:pPr>
        <w:spacing w:line="360" w:lineRule="auto"/>
        <w:rPr>
          <w:rFonts w:cs="Times New Roman"/>
          <w:b/>
          <w:szCs w:val="28"/>
        </w:rPr>
      </w:pPr>
    </w:p>
    <w:p w:rsidR="003B6A65" w:rsidRDefault="008433FA">
      <w:pPr>
        <w:spacing w:line="360" w:lineRule="auto"/>
        <w:ind w:left="75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3B6A65" w:rsidRDefault="008433FA">
      <w:pPr>
        <w:spacing w:line="360" w:lineRule="auto"/>
        <w:ind w:left="75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lastRenderedPageBreak/>
        <w:tab/>
      </w:r>
    </w:p>
    <w:p w:rsidR="003B6A65" w:rsidRDefault="008433FA">
      <w:pPr>
        <w:spacing w:line="360" w:lineRule="auto"/>
        <w:ind w:left="75" w:firstLine="208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5.1. Содержание дисциплины</w:t>
      </w:r>
    </w:p>
    <w:p w:rsidR="003B6A65" w:rsidRDefault="008433FA">
      <w:pPr>
        <w:pStyle w:val="afe"/>
        <w:spacing w:line="360" w:lineRule="auto"/>
        <w:ind w:firstLine="425"/>
        <w:jc w:val="both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Тема 1. Понятие кризиса. Причины финансовых кризисов, их типология.</w:t>
      </w:r>
    </w:p>
    <w:p w:rsidR="003B6A65" w:rsidRDefault="008433FA">
      <w:pPr>
        <w:pStyle w:val="afe"/>
        <w:spacing w:line="360" w:lineRule="auto"/>
        <w:ind w:firstLine="283"/>
        <w:jc w:val="both"/>
      </w:pPr>
      <w:r>
        <w:t>Финансовые кризисы. Типология кризисов. Тенденции кризисных явлений в финансовой банковской сферах.  Причины и факторы кризисных явлений. Содержание индикаторов кризисных явлений на финансовом рынке, банковской системы и отдельной кредитной организации. Индикаторы кризисных явлений на макро и микроуровне. Особенности и характеристика макроэкономических индикаторов, их критериальные уровни. Микроэкономические индикаторы, набор показателей и их характеристика.  Опережающие и запаздывающие индикаторы кризисных явлений, их характеристика. Институциональные и инфраструктурные индикаторы банковского кризиса. Индикаторы признаков проблем в деятельности кредитной организации. Индикаторы системных финансовых и макроэкономических рисков.</w:t>
      </w:r>
    </w:p>
    <w:p w:rsidR="003B6A65" w:rsidRDefault="008433FA">
      <w:pPr>
        <w:pStyle w:val="afe"/>
        <w:spacing w:line="360" w:lineRule="auto"/>
        <w:ind w:left="0" w:firstLine="283"/>
        <w:jc w:val="both"/>
      </w:pPr>
      <w:r>
        <w:t xml:space="preserve">Условия и методы поддержания стабильности в банковском секторе на макро- и микроуровне. </w:t>
      </w:r>
    </w:p>
    <w:p w:rsidR="003B6A65" w:rsidRDefault="008433FA">
      <w:pPr>
        <w:spacing w:line="360" w:lineRule="auto"/>
        <w:ind w:firstLine="708"/>
        <w:jc w:val="both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Тема 2. Этапы и механизм финансовых кризисов.</w:t>
      </w:r>
    </w:p>
    <w:p w:rsidR="003B6A65" w:rsidRDefault="008433FA">
      <w:pPr>
        <w:pStyle w:val="afe"/>
        <w:spacing w:line="360" w:lineRule="auto"/>
        <w:jc w:val="both"/>
      </w:pPr>
      <w:r>
        <w:tab/>
        <w:t>Причины финансовых кризисов в России. Стадии (этапы) развития кризисов. Механизм кризиса. Циклический механизм кризисов. Механизм финансового кризиса. Банковские кризисы и их механизм. Макроэкономические, микроэкономические и институциональные факторы кризисов. Методы купирования кризисов.</w:t>
      </w:r>
    </w:p>
    <w:p w:rsidR="003B6A65" w:rsidRDefault="008433FA">
      <w:pPr>
        <w:spacing w:line="360" w:lineRule="auto"/>
        <w:ind w:firstLine="708"/>
        <w:rPr>
          <w:b/>
          <w:szCs w:val="28"/>
          <w:lang w:eastAsia="ru-RU"/>
        </w:rPr>
      </w:pPr>
      <w:r>
        <w:rPr>
          <w:b/>
          <w:szCs w:val="28"/>
        </w:rPr>
        <w:t>Тема 3.</w:t>
      </w:r>
      <w:r>
        <w:rPr>
          <w:szCs w:val="28"/>
        </w:rPr>
        <w:t xml:space="preserve"> </w:t>
      </w:r>
      <w:r>
        <w:rPr>
          <w:b/>
          <w:szCs w:val="28"/>
        </w:rPr>
        <w:t>Понятие</w:t>
      </w:r>
      <w:r>
        <w:rPr>
          <w:b/>
          <w:szCs w:val="28"/>
          <w:shd w:val="clear" w:color="auto" w:fill="FFFFFF"/>
          <w:lang w:eastAsia="ru-RU"/>
        </w:rPr>
        <w:t xml:space="preserve"> и содержание антикризисного управления в банке. Модели антикризисного управления.</w:t>
      </w:r>
    </w:p>
    <w:p w:rsidR="003B6A65" w:rsidRDefault="008433FA">
      <w:pPr>
        <w:widowControl w:val="0"/>
        <w:suppressAutoHyphens w:val="0"/>
        <w:spacing w:line="480" w:lineRule="exact"/>
        <w:ind w:left="20" w:right="40" w:firstLine="700"/>
        <w:jc w:val="both"/>
        <w:rPr>
          <w:rFonts w:cs="Times New Roman"/>
          <w:spacing w:val="1"/>
          <w:szCs w:val="28"/>
          <w:lang w:eastAsia="ru-RU"/>
        </w:rPr>
      </w:pPr>
      <w:r>
        <w:rPr>
          <w:rFonts w:cs="Times New Roman"/>
          <w:szCs w:val="28"/>
          <w:shd w:val="clear" w:color="auto" w:fill="FFFFFF"/>
          <w:lang w:eastAsia="ru-RU"/>
        </w:rPr>
        <w:t>Понятие антикризисного управления применительно к кредитной организации. Модели антикризисного управления и их характеристика. Достоинства и недостатки моделей антикризисного управления.</w:t>
      </w:r>
    </w:p>
    <w:p w:rsidR="003B6A65" w:rsidRDefault="008433FA">
      <w:pPr>
        <w:widowControl w:val="0"/>
        <w:suppressAutoHyphens w:val="0"/>
        <w:spacing w:line="480" w:lineRule="exact"/>
        <w:ind w:left="20" w:right="40" w:firstLine="700"/>
        <w:jc w:val="both"/>
        <w:rPr>
          <w:rFonts w:cs="Times New Roman"/>
          <w:szCs w:val="28"/>
          <w:shd w:val="clear" w:color="auto" w:fill="FFFFFF"/>
          <w:lang w:eastAsia="ru-RU"/>
        </w:rPr>
      </w:pPr>
      <w:r>
        <w:rPr>
          <w:rFonts w:cs="Times New Roman"/>
          <w:szCs w:val="28"/>
          <w:shd w:val="clear" w:color="auto" w:fill="FFFFFF"/>
          <w:lang w:eastAsia="ru-RU"/>
        </w:rPr>
        <w:t xml:space="preserve">Методы антикризисного управления на макро и микроуровнях. Объекты и </w:t>
      </w:r>
      <w:r>
        <w:rPr>
          <w:rFonts w:cs="Times New Roman"/>
          <w:szCs w:val="28"/>
          <w:shd w:val="clear" w:color="auto" w:fill="FFFFFF"/>
          <w:lang w:eastAsia="ru-RU"/>
        </w:rPr>
        <w:lastRenderedPageBreak/>
        <w:t>субъекты антикризисного управления, их характеристика.</w:t>
      </w:r>
    </w:p>
    <w:p w:rsidR="003B6A65" w:rsidRDefault="008433FA">
      <w:pPr>
        <w:widowControl w:val="0"/>
        <w:suppressAutoHyphens w:val="0"/>
        <w:spacing w:line="480" w:lineRule="exact"/>
        <w:ind w:left="20" w:right="40" w:firstLine="700"/>
        <w:jc w:val="both"/>
        <w:rPr>
          <w:rFonts w:cs="Times New Roman"/>
          <w:szCs w:val="28"/>
          <w:shd w:val="clear" w:color="auto" w:fill="FFFFFF"/>
          <w:lang w:eastAsia="ru-RU"/>
        </w:rPr>
      </w:pPr>
      <w:r>
        <w:rPr>
          <w:rFonts w:cs="Times New Roman"/>
          <w:szCs w:val="28"/>
          <w:shd w:val="clear" w:color="auto" w:fill="FFFFFF"/>
          <w:lang w:eastAsia="ru-RU"/>
        </w:rPr>
        <w:t>Системы страхования вкладов в кредитных организациях и их роль в формировании мер раннего обнаружения банковских кризисов.</w:t>
      </w:r>
    </w:p>
    <w:p w:rsidR="003B6A65" w:rsidRDefault="008433FA">
      <w:pPr>
        <w:widowControl w:val="0"/>
        <w:suppressAutoHyphens w:val="0"/>
        <w:spacing w:line="480" w:lineRule="exact"/>
        <w:ind w:left="20" w:right="40" w:firstLine="700"/>
        <w:jc w:val="both"/>
        <w:rPr>
          <w:rFonts w:cs="Times New Roman"/>
          <w:b/>
          <w:spacing w:val="1"/>
          <w:szCs w:val="28"/>
          <w:lang w:eastAsia="ru-RU"/>
        </w:rPr>
      </w:pPr>
      <w:r>
        <w:rPr>
          <w:rFonts w:cs="Times New Roman"/>
          <w:b/>
          <w:spacing w:val="1"/>
          <w:szCs w:val="28"/>
          <w:lang w:eastAsia="ru-RU"/>
        </w:rPr>
        <w:t>Тема 4. Стрессовое тестирование</w:t>
      </w:r>
    </w:p>
    <w:p w:rsidR="003B6A65" w:rsidRDefault="008433FA">
      <w:pPr>
        <w:widowControl w:val="0"/>
        <w:suppressAutoHyphens w:val="0"/>
        <w:spacing w:line="480" w:lineRule="exact"/>
        <w:ind w:left="20" w:right="40" w:firstLine="700"/>
        <w:jc w:val="both"/>
        <w:rPr>
          <w:rFonts w:cs="Times New Roman"/>
          <w:spacing w:val="1"/>
          <w:szCs w:val="28"/>
          <w:lang w:eastAsia="ru-RU"/>
        </w:rPr>
      </w:pPr>
      <w:r>
        <w:rPr>
          <w:rFonts w:cs="Times New Roman"/>
          <w:spacing w:val="1"/>
          <w:szCs w:val="28"/>
          <w:lang w:eastAsia="ru-RU"/>
        </w:rPr>
        <w:t xml:space="preserve">Понятие стрессового тестирования. Система стресс-тестирования и ее роль в регулировании банковской деятельности. Виды стресс-тестов и их характеристика, формирование программы стресс-тестирования в кредитных организациях. Метрики стресс-тестирования в целях измерения существенных рисков деятельности институтов финансового рынка. </w:t>
      </w:r>
    </w:p>
    <w:p w:rsidR="003B6A65" w:rsidRDefault="008433FA">
      <w:pPr>
        <w:widowControl w:val="0"/>
        <w:suppressAutoHyphens w:val="0"/>
        <w:spacing w:line="480" w:lineRule="exact"/>
        <w:ind w:left="20" w:right="40" w:firstLine="700"/>
        <w:jc w:val="both"/>
        <w:rPr>
          <w:rFonts w:cs="Times New Roman"/>
          <w:spacing w:val="1"/>
          <w:szCs w:val="28"/>
          <w:lang w:eastAsia="ru-RU"/>
        </w:rPr>
      </w:pPr>
      <w:r>
        <w:rPr>
          <w:rFonts w:cs="Times New Roman"/>
          <w:spacing w:val="1"/>
          <w:szCs w:val="28"/>
          <w:lang w:eastAsia="ru-RU"/>
        </w:rPr>
        <w:t>Международный опыт стрессового тестирования в кредитных организациях. Практика стресс-тестирования Банка России, ее развитие.</w:t>
      </w:r>
    </w:p>
    <w:p w:rsidR="003B6A65" w:rsidRDefault="008433FA">
      <w:pPr>
        <w:spacing w:line="360" w:lineRule="auto"/>
        <w:ind w:firstLine="708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Тема 5. Индикаторы кризисных явлений.</w:t>
      </w:r>
    </w:p>
    <w:p w:rsidR="003B6A65" w:rsidRDefault="008433FA">
      <w:pPr>
        <w:spacing w:line="360" w:lineRule="auto"/>
        <w:jc w:val="both"/>
        <w:rPr>
          <w:rFonts w:cs="Times New Roman"/>
          <w:szCs w:val="20"/>
          <w:lang w:eastAsia="ru-RU"/>
        </w:rPr>
      </w:pPr>
      <w:r>
        <w:rPr>
          <w:rFonts w:cs="Times New Roman"/>
        </w:rPr>
        <w:tab/>
        <w:t>Индикаторы кризисных явлений на макро и микроуровне</w:t>
      </w:r>
      <w:r>
        <w:rPr>
          <w:rFonts w:cs="Times New Roman"/>
          <w:b/>
          <w:i/>
          <w:szCs w:val="28"/>
        </w:rPr>
        <w:t xml:space="preserve">. </w:t>
      </w:r>
      <w:r>
        <w:rPr>
          <w:rFonts w:cs="Times New Roman"/>
          <w:bCs/>
          <w:iCs/>
          <w:szCs w:val="28"/>
        </w:rPr>
        <w:t xml:space="preserve">Особенности и характеристика макроэкономических индикаторов, их критериальные уровни. Микроэкономические индикаторы, набор показателей и их характеристика. </w:t>
      </w:r>
      <w:r>
        <w:rPr>
          <w:rFonts w:cs="Times New Roman"/>
          <w:szCs w:val="28"/>
        </w:rPr>
        <w:t xml:space="preserve"> Опережающие и запаздывающие индикаторы кризисных явлений, их характеристика.</w:t>
      </w:r>
      <w:r>
        <w:rPr>
          <w:rFonts w:cs="Times New Roman"/>
          <w:b/>
          <w:i/>
          <w:szCs w:val="28"/>
        </w:rPr>
        <w:t xml:space="preserve"> </w:t>
      </w:r>
      <w:r>
        <w:rPr>
          <w:rFonts w:cs="Times New Roman"/>
          <w:bCs/>
          <w:iCs/>
          <w:szCs w:val="28"/>
        </w:rPr>
        <w:t xml:space="preserve">Институциональные и инфраструктурные индикаторы банковского кризиса. </w:t>
      </w:r>
      <w:r>
        <w:rPr>
          <w:rFonts w:cs="Times New Roman"/>
          <w:szCs w:val="20"/>
          <w:lang w:eastAsia="ru-RU"/>
        </w:rPr>
        <w:t>Индикаторы признаков проблем в деятельности кредитной организации.</w:t>
      </w:r>
    </w:p>
    <w:p w:rsidR="003B6A65" w:rsidRDefault="008433FA">
      <w:pPr>
        <w:spacing w:line="360" w:lineRule="auto"/>
        <w:ind w:firstLine="708"/>
        <w:jc w:val="both"/>
        <w:rPr>
          <w:rFonts w:cs="Times New Roman"/>
          <w:szCs w:val="20"/>
          <w:lang w:eastAsia="ru-RU"/>
        </w:rPr>
      </w:pPr>
      <w:r>
        <w:rPr>
          <w:rFonts w:cs="Times New Roman"/>
          <w:szCs w:val="20"/>
          <w:lang w:eastAsia="ru-RU"/>
        </w:rPr>
        <w:t>Индикаторы системных финансовых и макроэкономических рисков.</w:t>
      </w:r>
    </w:p>
    <w:p w:rsidR="003B6A65" w:rsidRDefault="008433FA">
      <w:pPr>
        <w:spacing w:line="360" w:lineRule="auto"/>
        <w:ind w:firstLine="708"/>
        <w:jc w:val="both"/>
      </w:pPr>
      <w:r>
        <w:rPr>
          <w:rFonts w:cs="Times New Roman"/>
          <w:b/>
          <w:szCs w:val="28"/>
        </w:rPr>
        <w:t xml:space="preserve">Тема 6. Принципы и методы работы со слабыми банками. Проблемы слабых банков и работа с ними. </w:t>
      </w:r>
      <w:r>
        <w:rPr>
          <w:b/>
        </w:rPr>
        <w:t>Общие принципы оздоровительных действий. Реализация оздоровительных мероприятий.</w:t>
      </w:r>
    </w:p>
    <w:p w:rsidR="003B6A65" w:rsidRDefault="008433FA">
      <w:pPr>
        <w:spacing w:line="360" w:lineRule="auto"/>
        <w:jc w:val="both"/>
        <w:rPr>
          <w:szCs w:val="28"/>
        </w:rPr>
      </w:pPr>
      <w:r>
        <w:rPr>
          <w:szCs w:val="28"/>
        </w:rPr>
        <w:tab/>
        <w:t>Методика выявления оснований для осуществления мер по предупреждению несостоятельности (банкротства) по данным отчетности банка.</w:t>
      </w:r>
    </w:p>
    <w:p w:rsidR="003B6A65" w:rsidRDefault="008433FA">
      <w:pPr>
        <w:spacing w:line="360" w:lineRule="auto"/>
        <w:jc w:val="both"/>
        <w:rPr>
          <w:szCs w:val="28"/>
        </w:rPr>
      </w:pPr>
      <w:r>
        <w:rPr>
          <w:szCs w:val="28"/>
        </w:rPr>
        <w:tab/>
        <w:t>Особенности реорганизации как меры по предупреждению несостоятельности (банкротства).</w:t>
      </w:r>
    </w:p>
    <w:p w:rsidR="003B6A65" w:rsidRDefault="008433FA">
      <w:pPr>
        <w:spacing w:line="360" w:lineRule="auto"/>
        <w:ind w:firstLine="708"/>
        <w:jc w:val="both"/>
        <w:rPr>
          <w:szCs w:val="28"/>
        </w:rPr>
      </w:pPr>
      <w:r>
        <w:rPr>
          <w:szCs w:val="28"/>
        </w:rPr>
        <w:t>Временная администрация по управлению кредитной организацией (с ограничением или с приостановлением полномочий органов управления).</w:t>
      </w:r>
    </w:p>
    <w:p w:rsidR="003B6A65" w:rsidRDefault="008433FA">
      <w:pPr>
        <w:pStyle w:val="afe"/>
        <w:spacing w:line="360" w:lineRule="auto"/>
        <w:ind w:left="0"/>
        <w:jc w:val="both"/>
      </w:pPr>
      <w:r>
        <w:tab/>
        <w:t xml:space="preserve">Определение «слабого банка» и «проблемного банка». Принципы и особенности организации работы со слабыми и проблемными банками. </w:t>
      </w:r>
      <w:r>
        <w:lastRenderedPageBreak/>
        <w:t>Особенности организации работы со слабыми банками органов надзора. Идентификация слабых банков. Новые подходы в урегулировании несостоятельности кредитных организаций. Использование средств государственного сектора при решении банковских проблем. Пути выхода кредитной организации из кризиса, испытывающей финансовые затруднения, по инициативе собственников и регулятора. Оздоровительные действия. Общие принципы и реализация оздоровительных действий.</w:t>
      </w:r>
    </w:p>
    <w:p w:rsidR="003B6A65" w:rsidRDefault="008433FA">
      <w:pPr>
        <w:spacing w:line="360" w:lineRule="auto"/>
        <w:jc w:val="center"/>
        <w:rPr>
          <w:rFonts w:cs="Times New Roman"/>
          <w:szCs w:val="28"/>
        </w:rPr>
      </w:pPr>
      <w:r>
        <w:rPr>
          <w:rFonts w:cs="Times New Roman"/>
          <w:b/>
          <w:szCs w:val="28"/>
        </w:rPr>
        <w:t>5.2. Учебно-тематический план.</w:t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</w:p>
    <w:p w:rsidR="003B6A65" w:rsidRDefault="008433FA">
      <w:pPr>
        <w:widowControl w:val="0"/>
        <w:tabs>
          <w:tab w:val="right" w:pos="851"/>
        </w:tabs>
        <w:ind w:firstLine="709"/>
        <w:jc w:val="center"/>
        <w:rPr>
          <w:szCs w:val="28"/>
        </w:rPr>
      </w:pPr>
      <w:r>
        <w:rPr>
          <w:szCs w:val="28"/>
        </w:rPr>
        <w:t xml:space="preserve">Профиль «Банки и финтех» </w:t>
      </w:r>
    </w:p>
    <w:p w:rsidR="003B6A65" w:rsidRDefault="008433FA">
      <w:pPr>
        <w:widowControl w:val="0"/>
        <w:tabs>
          <w:tab w:val="right" w:pos="851"/>
        </w:tabs>
        <w:ind w:firstLine="709"/>
        <w:jc w:val="right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Таблица 2</w:t>
      </w:r>
    </w:p>
    <w:tbl>
      <w:tblPr>
        <w:tblW w:w="10774" w:type="dxa"/>
        <w:tblInd w:w="-714" w:type="dxa"/>
        <w:tblLayout w:type="fixed"/>
        <w:tblLook w:val="01E0" w:firstRow="1" w:lastRow="1" w:firstColumn="1" w:lastColumn="1" w:noHBand="0" w:noVBand="0"/>
      </w:tblPr>
      <w:tblGrid>
        <w:gridCol w:w="566"/>
        <w:gridCol w:w="2131"/>
        <w:gridCol w:w="992"/>
        <w:gridCol w:w="996"/>
        <w:gridCol w:w="850"/>
        <w:gridCol w:w="1416"/>
        <w:gridCol w:w="1134"/>
        <w:gridCol w:w="2689"/>
      </w:tblGrid>
      <w:tr w:rsidR="003B6A65">
        <w:trPr>
          <w:trHeight w:val="281"/>
        </w:trPr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№ п/п</w:t>
            </w:r>
          </w:p>
        </w:tc>
        <w:tc>
          <w:tcPr>
            <w:tcW w:w="21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Наименование тем (разделов) дисциплины</w:t>
            </w:r>
          </w:p>
        </w:tc>
        <w:tc>
          <w:tcPr>
            <w:tcW w:w="53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Трудоемкость в часах</w:t>
            </w:r>
          </w:p>
        </w:tc>
        <w:tc>
          <w:tcPr>
            <w:tcW w:w="2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Формы текущего контроля успеваемости </w:t>
            </w:r>
          </w:p>
        </w:tc>
      </w:tr>
      <w:tr w:rsidR="003B6A65">
        <w:trPr>
          <w:trHeight w:val="1008"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A65" w:rsidRDefault="003B6A65">
            <w:pPr>
              <w:widowControl w:val="0"/>
              <w:suppressAutoHyphens w:val="0"/>
              <w:spacing w:line="252" w:lineRule="auto"/>
              <w:rPr>
                <w:b/>
                <w:bCs/>
                <w:sz w:val="24"/>
              </w:rPr>
            </w:pPr>
          </w:p>
        </w:tc>
        <w:tc>
          <w:tcPr>
            <w:tcW w:w="2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A65" w:rsidRDefault="003B6A65">
            <w:pPr>
              <w:widowControl w:val="0"/>
              <w:suppressAutoHyphens w:val="0"/>
              <w:spacing w:line="252" w:lineRule="auto"/>
              <w:rPr>
                <w:b/>
                <w:bCs/>
                <w:sz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Всего</w:t>
            </w:r>
          </w:p>
        </w:tc>
        <w:tc>
          <w:tcPr>
            <w:tcW w:w="3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Контактная работа * - 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Самостоятельная работа</w:t>
            </w:r>
          </w:p>
        </w:tc>
        <w:tc>
          <w:tcPr>
            <w:tcW w:w="26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A65" w:rsidRDefault="003B6A65">
            <w:pPr>
              <w:widowControl w:val="0"/>
              <w:suppressAutoHyphens w:val="0"/>
              <w:spacing w:line="252" w:lineRule="auto"/>
              <w:rPr>
                <w:b/>
                <w:bCs/>
                <w:sz w:val="24"/>
              </w:rPr>
            </w:pPr>
          </w:p>
        </w:tc>
      </w:tr>
      <w:tr w:rsidR="003B6A65">
        <w:trPr>
          <w:trHeight w:val="1086"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A65" w:rsidRDefault="003B6A65">
            <w:pPr>
              <w:widowControl w:val="0"/>
              <w:suppressAutoHyphens w:val="0"/>
              <w:spacing w:line="252" w:lineRule="auto"/>
              <w:rPr>
                <w:b/>
                <w:bCs/>
                <w:sz w:val="24"/>
              </w:rPr>
            </w:pPr>
          </w:p>
        </w:tc>
        <w:tc>
          <w:tcPr>
            <w:tcW w:w="2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A65" w:rsidRDefault="003B6A65">
            <w:pPr>
              <w:widowControl w:val="0"/>
              <w:suppressAutoHyphens w:val="0"/>
              <w:spacing w:line="252" w:lineRule="auto"/>
              <w:rPr>
                <w:b/>
                <w:bCs/>
                <w:sz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A65" w:rsidRDefault="003B6A65">
            <w:pPr>
              <w:widowControl w:val="0"/>
              <w:suppressAutoHyphens w:val="0"/>
              <w:spacing w:line="252" w:lineRule="auto"/>
              <w:rPr>
                <w:b/>
                <w:bCs/>
                <w:sz w:val="24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Общая, в т.ч.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Лекции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Семинары,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A65" w:rsidRDefault="003B6A65">
            <w:pPr>
              <w:widowControl w:val="0"/>
              <w:suppressAutoHyphens w:val="0"/>
              <w:spacing w:line="252" w:lineRule="auto"/>
              <w:rPr>
                <w:b/>
                <w:bCs/>
                <w:sz w:val="24"/>
              </w:rPr>
            </w:pPr>
          </w:p>
        </w:tc>
        <w:tc>
          <w:tcPr>
            <w:tcW w:w="26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A65" w:rsidRDefault="003B6A65">
            <w:pPr>
              <w:widowControl w:val="0"/>
              <w:suppressAutoHyphens w:val="0"/>
              <w:spacing w:line="252" w:lineRule="auto"/>
              <w:rPr>
                <w:b/>
                <w:bCs/>
                <w:sz w:val="24"/>
              </w:rPr>
            </w:pPr>
          </w:p>
        </w:tc>
      </w:tr>
      <w:tr w:rsidR="003B6A65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both"/>
            </w:pPr>
            <w:r>
              <w:t>1.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pStyle w:val="afe"/>
              <w:widowControl w:val="0"/>
              <w:spacing w:line="252" w:lineRule="auto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Тема 1: Понятие кризиса. Причины финансовых кризисов, их типология.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  <w:p w:rsidR="003B6A65" w:rsidRDefault="003B6A65">
            <w:pPr>
              <w:widowControl w:val="0"/>
              <w:spacing w:line="252" w:lineRule="auto"/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rPr>
                <w:sz w:val="24"/>
              </w:rPr>
            </w:pPr>
            <w:r>
              <w:rPr>
                <w:sz w:val="24"/>
              </w:rPr>
              <w:t xml:space="preserve">Устный опрос, тестовый контроль, дискуссия, </w:t>
            </w:r>
          </w:p>
          <w:p w:rsidR="003B6A65" w:rsidRDefault="008433FA">
            <w:pPr>
              <w:widowControl w:val="0"/>
              <w:spacing w:line="252" w:lineRule="auto"/>
            </w:pPr>
            <w:r>
              <w:rPr>
                <w:sz w:val="24"/>
              </w:rPr>
              <w:t>блиц-опрос, решение задач.</w:t>
            </w:r>
          </w:p>
        </w:tc>
      </w:tr>
      <w:tr w:rsidR="003B6A65">
        <w:trPr>
          <w:trHeight w:val="2477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both"/>
            </w:pPr>
            <w:r>
              <w:t>2.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Тема 2: Этапы и механизм финансовых и кризисов.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  <w:p w:rsidR="003B6A65" w:rsidRDefault="003B6A65">
            <w:pPr>
              <w:widowControl w:val="0"/>
              <w:spacing w:line="252" w:lineRule="auto"/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napToGrid w:val="0"/>
              <w:spacing w:line="276" w:lineRule="auto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Опрос с коллективным выставлением оценки.</w:t>
            </w:r>
          </w:p>
          <w:p w:rsidR="003B6A65" w:rsidRDefault="008433FA">
            <w:pPr>
              <w:widowControl w:val="0"/>
              <w:snapToGrid w:val="0"/>
              <w:spacing w:line="276" w:lineRule="auto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 xml:space="preserve">Оценка выступлений. </w:t>
            </w:r>
          </w:p>
          <w:p w:rsidR="003B6A65" w:rsidRDefault="008433FA">
            <w:pPr>
              <w:widowControl w:val="0"/>
              <w:snapToGrid w:val="0"/>
              <w:spacing w:line="276" w:lineRule="auto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Оценка аналитических записок.</w:t>
            </w:r>
          </w:p>
          <w:p w:rsidR="003B6A65" w:rsidRDefault="008433FA">
            <w:pPr>
              <w:widowControl w:val="0"/>
              <w:snapToGrid w:val="0"/>
              <w:spacing w:line="276" w:lineRule="auto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Решение тестов.</w:t>
            </w:r>
          </w:p>
          <w:p w:rsidR="003B6A65" w:rsidRDefault="008433FA">
            <w:pPr>
              <w:widowControl w:val="0"/>
              <w:spacing w:line="252" w:lineRule="auto"/>
              <w:rPr>
                <w:sz w:val="24"/>
              </w:rPr>
            </w:pPr>
            <w:r>
              <w:rPr>
                <w:rFonts w:cs="Times New Roman"/>
                <w:sz w:val="24"/>
              </w:rPr>
              <w:t>Решение ситуационных задач.</w:t>
            </w:r>
          </w:p>
        </w:tc>
      </w:tr>
      <w:tr w:rsidR="003B6A65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both"/>
            </w:pPr>
            <w:r>
              <w:t>3.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Тема 3: Понятие и содержание антикризисного управления в банке. Модели антикризисного управления.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  <w:p w:rsidR="003B6A65" w:rsidRDefault="003B6A65">
            <w:pPr>
              <w:widowControl w:val="0"/>
              <w:spacing w:line="252" w:lineRule="auto"/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napToGrid w:val="0"/>
              <w:spacing w:line="276" w:lineRule="auto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Блиц-опрос. Оценка</w:t>
            </w:r>
          </w:p>
          <w:p w:rsidR="003B6A65" w:rsidRDefault="008433FA">
            <w:pPr>
              <w:widowControl w:val="0"/>
              <w:snapToGrid w:val="0"/>
              <w:spacing w:line="276" w:lineRule="auto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выступлений студентов с коллективным обсуждением и выставлением оценок.</w:t>
            </w:r>
          </w:p>
          <w:p w:rsidR="003B6A65" w:rsidRDefault="008433FA">
            <w:pPr>
              <w:widowControl w:val="0"/>
              <w:snapToGrid w:val="0"/>
              <w:spacing w:line="276" w:lineRule="auto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Оценка аналитических записок малых групп, дискуссия.</w:t>
            </w:r>
          </w:p>
          <w:p w:rsidR="003B6A65" w:rsidRDefault="008433FA">
            <w:pPr>
              <w:widowControl w:val="0"/>
              <w:snapToGrid w:val="0"/>
              <w:spacing w:line="276" w:lineRule="auto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Решение тестов.</w:t>
            </w:r>
          </w:p>
          <w:p w:rsidR="003B6A65" w:rsidRDefault="008433FA">
            <w:pPr>
              <w:widowControl w:val="0"/>
              <w:spacing w:line="252" w:lineRule="auto"/>
            </w:pPr>
            <w:r>
              <w:rPr>
                <w:rFonts w:cs="Times New Roman"/>
                <w:sz w:val="24"/>
              </w:rPr>
              <w:t xml:space="preserve">Решение ситуационных </w:t>
            </w:r>
            <w:r>
              <w:rPr>
                <w:rFonts w:cs="Times New Roman"/>
                <w:sz w:val="24"/>
              </w:rPr>
              <w:lastRenderedPageBreak/>
              <w:t>задач.</w:t>
            </w:r>
          </w:p>
        </w:tc>
      </w:tr>
      <w:tr w:rsidR="003B6A65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both"/>
            </w:pPr>
            <w:r>
              <w:lastRenderedPageBreak/>
              <w:t>4.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Тема 4. Стрессовое тестирование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  <w:p w:rsidR="003B6A65" w:rsidRDefault="003B6A65">
            <w:pPr>
              <w:widowControl w:val="0"/>
              <w:spacing w:line="252" w:lineRule="auto"/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napToGrid w:val="0"/>
              <w:spacing w:line="276" w:lineRule="auto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Блиц-опрос.</w:t>
            </w:r>
          </w:p>
          <w:p w:rsidR="003B6A65" w:rsidRDefault="008433FA">
            <w:pPr>
              <w:widowControl w:val="0"/>
              <w:spacing w:line="252" w:lineRule="auto"/>
            </w:pPr>
            <w:r>
              <w:rPr>
                <w:rFonts w:cs="Times New Roman"/>
                <w:sz w:val="24"/>
              </w:rPr>
              <w:t>Публичная защита контрольных работ выборочно</w:t>
            </w:r>
          </w:p>
        </w:tc>
      </w:tr>
      <w:tr w:rsidR="003B6A65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both"/>
            </w:pPr>
            <w:r>
              <w:t>5.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Индикаторы кризисных явлений.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napToGrid w:val="0"/>
              <w:spacing w:line="276" w:lineRule="auto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Блиц-опрос. Оценка</w:t>
            </w:r>
          </w:p>
          <w:p w:rsidR="003B6A65" w:rsidRDefault="008433FA">
            <w:pPr>
              <w:widowControl w:val="0"/>
              <w:snapToGrid w:val="0"/>
              <w:spacing w:line="276" w:lineRule="auto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выступлений студентов с коллективным обсуждением и выставлением оценок.</w:t>
            </w:r>
          </w:p>
          <w:p w:rsidR="003B6A65" w:rsidRDefault="008433FA">
            <w:pPr>
              <w:widowControl w:val="0"/>
              <w:snapToGrid w:val="0"/>
              <w:spacing w:line="276" w:lineRule="auto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Оценка аналитических записок малых групп, дискуссия.</w:t>
            </w:r>
          </w:p>
          <w:p w:rsidR="003B6A65" w:rsidRDefault="008433FA">
            <w:pPr>
              <w:widowControl w:val="0"/>
              <w:snapToGrid w:val="0"/>
              <w:spacing w:line="276" w:lineRule="auto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Решение тестов.</w:t>
            </w:r>
          </w:p>
          <w:p w:rsidR="003B6A65" w:rsidRDefault="008433FA">
            <w:pPr>
              <w:widowControl w:val="0"/>
              <w:snapToGrid w:val="0"/>
              <w:spacing w:line="276" w:lineRule="auto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Решение ситуационных задач.</w:t>
            </w:r>
          </w:p>
        </w:tc>
      </w:tr>
      <w:tr w:rsidR="003B6A65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both"/>
            </w:pPr>
            <w:r>
              <w:t>6.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tabs>
                <w:tab w:val="right" w:pos="851"/>
              </w:tabs>
              <w:spacing w:line="252" w:lineRule="auto"/>
              <w:rPr>
                <w:sz w:val="24"/>
              </w:rPr>
            </w:pPr>
            <w:r>
              <w:rPr>
                <w:sz w:val="24"/>
              </w:rPr>
              <w:t>Тема 5: Принципы и методы работы со слабыми банками. Проблемы слабых банков и работа с ними. Общие принципы оздоровительных действий. Реализация оздоровительных мероприятий.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22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tabs>
                <w:tab w:val="center" w:pos="317"/>
              </w:tabs>
              <w:spacing w:line="252" w:lineRule="auto"/>
              <w:rPr>
                <w:bCs/>
                <w:sz w:val="24"/>
              </w:rPr>
            </w:pPr>
            <w:r>
              <w:rPr>
                <w:bCs/>
                <w:sz w:val="24"/>
              </w:rPr>
              <w:tab/>
              <w:t>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14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napToGrid w:val="0"/>
              <w:spacing w:line="276" w:lineRule="auto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Опрос.</w:t>
            </w:r>
          </w:p>
          <w:p w:rsidR="003B6A65" w:rsidRDefault="008433FA">
            <w:pPr>
              <w:widowControl w:val="0"/>
              <w:snapToGrid w:val="0"/>
              <w:spacing w:line="276" w:lineRule="auto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Входной тест.</w:t>
            </w:r>
          </w:p>
          <w:p w:rsidR="003B6A65" w:rsidRDefault="008433FA">
            <w:pPr>
              <w:widowControl w:val="0"/>
              <w:snapToGrid w:val="0"/>
              <w:spacing w:line="276" w:lineRule="auto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 xml:space="preserve">Блиц-опрос. </w:t>
            </w:r>
          </w:p>
          <w:p w:rsidR="003B6A65" w:rsidRDefault="008433FA">
            <w:pPr>
              <w:widowControl w:val="0"/>
              <w:spacing w:line="252" w:lineRule="auto"/>
            </w:pPr>
            <w:r>
              <w:rPr>
                <w:rFonts w:cs="Times New Roman"/>
                <w:sz w:val="24"/>
              </w:rPr>
              <w:t>Решение тестов.</w:t>
            </w:r>
          </w:p>
        </w:tc>
      </w:tr>
      <w:tr w:rsidR="003B6A65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3B6A65">
            <w:pPr>
              <w:widowControl w:val="0"/>
              <w:spacing w:line="252" w:lineRule="auto"/>
              <w:jc w:val="both"/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tabs>
                <w:tab w:val="right" w:pos="851"/>
              </w:tabs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 целом по дисциплине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108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34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8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26</w:t>
            </w:r>
          </w:p>
          <w:p w:rsidR="003B6A65" w:rsidRDefault="003B6A65">
            <w:pPr>
              <w:widowControl w:val="0"/>
              <w:spacing w:line="252" w:lineRule="auto"/>
              <w:jc w:val="center"/>
              <w:rPr>
                <w:bCs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74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Согласно учебному плану: Контрольная работа.</w:t>
            </w:r>
          </w:p>
          <w:p w:rsidR="003B6A65" w:rsidRDefault="003B6A65">
            <w:pPr>
              <w:widowControl w:val="0"/>
              <w:spacing w:line="252" w:lineRule="auto"/>
              <w:jc w:val="center"/>
            </w:pPr>
          </w:p>
        </w:tc>
      </w:tr>
      <w:tr w:rsidR="003B6A65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3B6A65">
            <w:pPr>
              <w:widowControl w:val="0"/>
              <w:spacing w:line="252" w:lineRule="auto"/>
              <w:jc w:val="both"/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tabs>
                <w:tab w:val="right" w:pos="851"/>
              </w:tabs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Итого в 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22,2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23,5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76,5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77,8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3B6A65">
            <w:pPr>
              <w:widowControl w:val="0"/>
              <w:spacing w:line="252" w:lineRule="auto"/>
              <w:jc w:val="center"/>
            </w:pPr>
          </w:p>
        </w:tc>
      </w:tr>
    </w:tbl>
    <w:p w:rsidR="003B6A65" w:rsidRDefault="008433FA">
      <w:pPr>
        <w:pStyle w:val="aff2"/>
        <w:keepNext/>
        <w:ind w:left="0"/>
        <w:jc w:val="both"/>
        <w:rPr>
          <w:sz w:val="24"/>
        </w:rPr>
      </w:pPr>
      <w:r>
        <w:rPr>
          <w:sz w:val="24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3B6A65" w:rsidRDefault="003B6A65">
      <w:pPr>
        <w:jc w:val="both"/>
        <w:rPr>
          <w:i/>
          <w:sz w:val="24"/>
        </w:rPr>
      </w:pPr>
    </w:p>
    <w:p w:rsidR="003B6A65" w:rsidRDefault="008433FA">
      <w:pPr>
        <w:widowControl w:val="0"/>
        <w:tabs>
          <w:tab w:val="right" w:pos="851"/>
        </w:tabs>
        <w:ind w:firstLine="709"/>
        <w:jc w:val="both"/>
        <w:rPr>
          <w:szCs w:val="28"/>
        </w:rPr>
      </w:pPr>
      <w:r>
        <w:rPr>
          <w:szCs w:val="28"/>
        </w:rPr>
        <w:t>Профиль «Финансы и инвестиции»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Таблица 2.2</w:t>
      </w:r>
    </w:p>
    <w:tbl>
      <w:tblPr>
        <w:tblW w:w="10774" w:type="dxa"/>
        <w:tblInd w:w="-714" w:type="dxa"/>
        <w:tblLayout w:type="fixed"/>
        <w:tblLook w:val="01E0" w:firstRow="1" w:lastRow="1" w:firstColumn="1" w:lastColumn="1" w:noHBand="0" w:noVBand="0"/>
      </w:tblPr>
      <w:tblGrid>
        <w:gridCol w:w="567"/>
        <w:gridCol w:w="2129"/>
        <w:gridCol w:w="992"/>
        <w:gridCol w:w="994"/>
        <w:gridCol w:w="851"/>
        <w:gridCol w:w="1416"/>
        <w:gridCol w:w="1134"/>
        <w:gridCol w:w="2691"/>
      </w:tblGrid>
      <w:tr w:rsidR="003B6A65">
        <w:trPr>
          <w:trHeight w:val="281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№ п/п</w:t>
            </w:r>
          </w:p>
        </w:tc>
        <w:tc>
          <w:tcPr>
            <w:tcW w:w="21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Наименование тем (разделов) дисциплины</w:t>
            </w:r>
          </w:p>
        </w:tc>
        <w:tc>
          <w:tcPr>
            <w:tcW w:w="53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Трудоемкость в часах</w:t>
            </w:r>
          </w:p>
        </w:tc>
        <w:tc>
          <w:tcPr>
            <w:tcW w:w="2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Формы текущего контроля успеваемости </w:t>
            </w:r>
          </w:p>
        </w:tc>
      </w:tr>
      <w:tr w:rsidR="003B6A65">
        <w:trPr>
          <w:trHeight w:val="1008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A65" w:rsidRDefault="003B6A65">
            <w:pPr>
              <w:widowControl w:val="0"/>
              <w:suppressAutoHyphens w:val="0"/>
              <w:spacing w:line="252" w:lineRule="auto"/>
              <w:rPr>
                <w:b/>
                <w:bCs/>
                <w:sz w:val="24"/>
              </w:rPr>
            </w:pPr>
          </w:p>
        </w:tc>
        <w:tc>
          <w:tcPr>
            <w:tcW w:w="21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A65" w:rsidRDefault="003B6A65">
            <w:pPr>
              <w:widowControl w:val="0"/>
              <w:suppressAutoHyphens w:val="0"/>
              <w:spacing w:line="252" w:lineRule="auto"/>
              <w:rPr>
                <w:b/>
                <w:bCs/>
                <w:sz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Всего</w:t>
            </w:r>
          </w:p>
        </w:tc>
        <w:tc>
          <w:tcPr>
            <w:tcW w:w="3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Контактная работа * - 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Самостоятельная работа</w:t>
            </w:r>
          </w:p>
        </w:tc>
        <w:tc>
          <w:tcPr>
            <w:tcW w:w="2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A65" w:rsidRDefault="003B6A65">
            <w:pPr>
              <w:widowControl w:val="0"/>
              <w:suppressAutoHyphens w:val="0"/>
              <w:spacing w:line="252" w:lineRule="auto"/>
              <w:rPr>
                <w:b/>
                <w:bCs/>
                <w:sz w:val="24"/>
              </w:rPr>
            </w:pPr>
          </w:p>
        </w:tc>
      </w:tr>
      <w:tr w:rsidR="003B6A65">
        <w:trPr>
          <w:trHeight w:val="1086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A65" w:rsidRDefault="003B6A65">
            <w:pPr>
              <w:widowControl w:val="0"/>
              <w:suppressAutoHyphens w:val="0"/>
              <w:spacing w:line="252" w:lineRule="auto"/>
              <w:rPr>
                <w:b/>
                <w:bCs/>
                <w:sz w:val="24"/>
              </w:rPr>
            </w:pPr>
          </w:p>
        </w:tc>
        <w:tc>
          <w:tcPr>
            <w:tcW w:w="21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A65" w:rsidRDefault="003B6A65">
            <w:pPr>
              <w:widowControl w:val="0"/>
              <w:suppressAutoHyphens w:val="0"/>
              <w:spacing w:line="252" w:lineRule="auto"/>
              <w:rPr>
                <w:b/>
                <w:bCs/>
                <w:sz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A65" w:rsidRDefault="003B6A65">
            <w:pPr>
              <w:widowControl w:val="0"/>
              <w:suppressAutoHyphens w:val="0"/>
              <w:spacing w:line="252" w:lineRule="auto"/>
              <w:rPr>
                <w:b/>
                <w:bCs/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Общая, в т.ч.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Лекции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Семинары,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A65" w:rsidRDefault="003B6A65">
            <w:pPr>
              <w:widowControl w:val="0"/>
              <w:suppressAutoHyphens w:val="0"/>
              <w:spacing w:line="252" w:lineRule="auto"/>
              <w:rPr>
                <w:b/>
                <w:bCs/>
                <w:sz w:val="24"/>
              </w:rPr>
            </w:pPr>
          </w:p>
        </w:tc>
        <w:tc>
          <w:tcPr>
            <w:tcW w:w="2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A65" w:rsidRDefault="003B6A65">
            <w:pPr>
              <w:widowControl w:val="0"/>
              <w:suppressAutoHyphens w:val="0"/>
              <w:spacing w:line="252" w:lineRule="auto"/>
              <w:rPr>
                <w:b/>
                <w:bCs/>
                <w:sz w:val="24"/>
              </w:rPr>
            </w:pPr>
          </w:p>
        </w:tc>
      </w:tr>
      <w:tr w:rsidR="003B6A65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both"/>
            </w:pPr>
            <w:r>
              <w:t>1.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after="120"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Тема 1.</w:t>
            </w:r>
          </w:p>
          <w:p w:rsidR="003B6A65" w:rsidRDefault="008433FA">
            <w:pPr>
              <w:widowControl w:val="0"/>
              <w:spacing w:after="120"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Понятие кризиса. Причины финансовых кризисов, их типология.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3B6A65" w:rsidRDefault="003B6A65">
            <w:pPr>
              <w:widowControl w:val="0"/>
              <w:spacing w:line="252" w:lineRule="auto"/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rPr>
                <w:sz w:val="24"/>
              </w:rPr>
            </w:pPr>
            <w:r>
              <w:rPr>
                <w:sz w:val="24"/>
              </w:rPr>
              <w:t xml:space="preserve">Устный опрос, тестовый контроль, дискуссия, </w:t>
            </w:r>
          </w:p>
          <w:p w:rsidR="003B6A65" w:rsidRDefault="008433FA">
            <w:pPr>
              <w:widowControl w:val="0"/>
              <w:spacing w:line="252" w:lineRule="auto"/>
            </w:pPr>
            <w:r>
              <w:rPr>
                <w:sz w:val="24"/>
              </w:rPr>
              <w:t>блиц-опрос, решение задач.</w:t>
            </w:r>
          </w:p>
        </w:tc>
      </w:tr>
      <w:tr w:rsidR="003B6A65">
        <w:trPr>
          <w:trHeight w:val="247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both"/>
            </w:pPr>
            <w:r>
              <w:t>2.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Тема 2.</w:t>
            </w:r>
          </w:p>
          <w:p w:rsidR="003B6A65" w:rsidRDefault="008433FA">
            <w:pPr>
              <w:widowControl w:val="0"/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Этапы и механизм финансовых и кризисов.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3B6A65" w:rsidRDefault="003B6A65">
            <w:pPr>
              <w:widowControl w:val="0"/>
              <w:spacing w:line="252" w:lineRule="auto"/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napToGrid w:val="0"/>
              <w:spacing w:line="276" w:lineRule="auto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Опрос с коллективным выставлением оценки.</w:t>
            </w:r>
          </w:p>
          <w:p w:rsidR="003B6A65" w:rsidRDefault="008433FA">
            <w:pPr>
              <w:widowControl w:val="0"/>
              <w:snapToGrid w:val="0"/>
              <w:spacing w:line="276" w:lineRule="auto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 xml:space="preserve">Оценка выступлений. </w:t>
            </w:r>
          </w:p>
          <w:p w:rsidR="003B6A65" w:rsidRDefault="008433FA">
            <w:pPr>
              <w:widowControl w:val="0"/>
              <w:snapToGrid w:val="0"/>
              <w:spacing w:line="276" w:lineRule="auto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Оценка аналитических записок.</w:t>
            </w:r>
          </w:p>
          <w:p w:rsidR="003B6A65" w:rsidRDefault="008433FA">
            <w:pPr>
              <w:widowControl w:val="0"/>
              <w:snapToGrid w:val="0"/>
              <w:spacing w:line="276" w:lineRule="auto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Решение тестов.</w:t>
            </w:r>
          </w:p>
          <w:p w:rsidR="003B6A65" w:rsidRDefault="008433FA">
            <w:pPr>
              <w:widowControl w:val="0"/>
              <w:spacing w:line="252" w:lineRule="auto"/>
              <w:rPr>
                <w:sz w:val="24"/>
              </w:rPr>
            </w:pPr>
            <w:r>
              <w:rPr>
                <w:rFonts w:cs="Times New Roman"/>
                <w:sz w:val="24"/>
              </w:rPr>
              <w:t>Решение ситуационных задач.</w:t>
            </w:r>
          </w:p>
        </w:tc>
      </w:tr>
      <w:tr w:rsidR="003B6A65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both"/>
            </w:pPr>
            <w:r>
              <w:t>3.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Тема 3.</w:t>
            </w:r>
          </w:p>
          <w:p w:rsidR="003B6A65" w:rsidRDefault="008433FA">
            <w:pPr>
              <w:widowControl w:val="0"/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Понятие и содержание антикризисного управления в банке. Модели антикризисного управления.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3B6A65" w:rsidRDefault="003B6A65">
            <w:pPr>
              <w:widowControl w:val="0"/>
              <w:spacing w:line="252" w:lineRule="auto"/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napToGrid w:val="0"/>
              <w:spacing w:line="276" w:lineRule="auto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Блиц-опрос. Оценка</w:t>
            </w:r>
          </w:p>
          <w:p w:rsidR="003B6A65" w:rsidRDefault="008433FA">
            <w:pPr>
              <w:widowControl w:val="0"/>
              <w:snapToGrid w:val="0"/>
              <w:spacing w:line="276" w:lineRule="auto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выступлений студентов с коллективным обсуждением и выставлением оценок.</w:t>
            </w:r>
          </w:p>
          <w:p w:rsidR="003B6A65" w:rsidRDefault="008433FA">
            <w:pPr>
              <w:widowControl w:val="0"/>
              <w:snapToGrid w:val="0"/>
              <w:spacing w:line="276" w:lineRule="auto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Оценка аналитических записок малых групп, дискуссия.</w:t>
            </w:r>
          </w:p>
          <w:p w:rsidR="003B6A65" w:rsidRDefault="008433FA">
            <w:pPr>
              <w:widowControl w:val="0"/>
              <w:snapToGrid w:val="0"/>
              <w:spacing w:line="276" w:lineRule="auto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Решение тестов.</w:t>
            </w:r>
          </w:p>
          <w:p w:rsidR="003B6A65" w:rsidRDefault="008433FA">
            <w:pPr>
              <w:widowControl w:val="0"/>
              <w:spacing w:line="252" w:lineRule="auto"/>
            </w:pPr>
            <w:r>
              <w:rPr>
                <w:rFonts w:cs="Times New Roman"/>
                <w:sz w:val="24"/>
              </w:rPr>
              <w:t>Решение ситуационных задач.</w:t>
            </w:r>
          </w:p>
        </w:tc>
      </w:tr>
      <w:tr w:rsidR="003B6A65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both"/>
            </w:pPr>
            <w:r>
              <w:t>4.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Тема 4. Стрессовое тестирование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3B6A65" w:rsidRDefault="003B6A65">
            <w:pPr>
              <w:widowControl w:val="0"/>
              <w:spacing w:line="252" w:lineRule="auto"/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napToGrid w:val="0"/>
              <w:spacing w:line="276" w:lineRule="auto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Блиц-опрос.</w:t>
            </w:r>
          </w:p>
          <w:p w:rsidR="003B6A65" w:rsidRDefault="008433FA">
            <w:pPr>
              <w:widowControl w:val="0"/>
              <w:spacing w:line="252" w:lineRule="auto"/>
            </w:pPr>
            <w:r>
              <w:rPr>
                <w:rFonts w:cs="Times New Roman"/>
                <w:sz w:val="24"/>
              </w:rPr>
              <w:t>Публичная защита контрольных работ выборочно</w:t>
            </w:r>
          </w:p>
        </w:tc>
      </w:tr>
      <w:tr w:rsidR="003B6A65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both"/>
            </w:pPr>
            <w:r>
              <w:t>5.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Тема 5. Индикаторы кризисных явлений.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napToGrid w:val="0"/>
              <w:spacing w:line="276" w:lineRule="auto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Блиц-опрос. Оценка</w:t>
            </w:r>
          </w:p>
          <w:p w:rsidR="003B6A65" w:rsidRDefault="008433FA">
            <w:pPr>
              <w:widowControl w:val="0"/>
              <w:snapToGrid w:val="0"/>
              <w:spacing w:line="276" w:lineRule="auto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выступлений студентов с коллективным обсуждением и выставлением оценок.</w:t>
            </w:r>
          </w:p>
          <w:p w:rsidR="003B6A65" w:rsidRDefault="008433FA">
            <w:pPr>
              <w:widowControl w:val="0"/>
              <w:snapToGrid w:val="0"/>
              <w:spacing w:line="276" w:lineRule="auto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Оценка аналитических записок малых групп, дискуссия.</w:t>
            </w:r>
          </w:p>
          <w:p w:rsidR="003B6A65" w:rsidRDefault="008433FA">
            <w:pPr>
              <w:widowControl w:val="0"/>
              <w:snapToGrid w:val="0"/>
              <w:spacing w:line="276" w:lineRule="auto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Решение тестов.</w:t>
            </w:r>
          </w:p>
          <w:p w:rsidR="003B6A65" w:rsidRDefault="008433FA">
            <w:pPr>
              <w:widowControl w:val="0"/>
              <w:snapToGrid w:val="0"/>
              <w:spacing w:line="276" w:lineRule="auto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Решение ситуационных задач.</w:t>
            </w:r>
          </w:p>
        </w:tc>
      </w:tr>
      <w:tr w:rsidR="003B6A65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both"/>
            </w:pPr>
            <w:r>
              <w:t>6.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tabs>
                <w:tab w:val="right" w:pos="851"/>
              </w:tabs>
              <w:spacing w:line="252" w:lineRule="auto"/>
              <w:rPr>
                <w:sz w:val="24"/>
              </w:rPr>
            </w:pPr>
            <w:r>
              <w:rPr>
                <w:sz w:val="24"/>
              </w:rPr>
              <w:t>Тема 6. Принципы и методы работы со слабыми банками. Проблемы слабых банков и работа с ними. Общие принципы оздоровительных действий. Реализация оздоровительных мероприятий.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20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tabs>
                <w:tab w:val="center" w:pos="317"/>
              </w:tabs>
              <w:spacing w:line="252" w:lineRule="auto"/>
              <w:rPr>
                <w:bCs/>
                <w:sz w:val="24"/>
              </w:rPr>
            </w:pPr>
            <w:r>
              <w:rPr>
                <w:bCs/>
                <w:sz w:val="24"/>
              </w:rPr>
              <w:tab/>
              <w:t>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14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napToGrid w:val="0"/>
              <w:spacing w:line="276" w:lineRule="auto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Опрос.</w:t>
            </w:r>
          </w:p>
          <w:p w:rsidR="003B6A65" w:rsidRDefault="008433FA">
            <w:pPr>
              <w:widowControl w:val="0"/>
              <w:snapToGrid w:val="0"/>
              <w:spacing w:line="276" w:lineRule="auto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Входной тест.</w:t>
            </w:r>
          </w:p>
          <w:p w:rsidR="003B6A65" w:rsidRDefault="008433FA">
            <w:pPr>
              <w:widowControl w:val="0"/>
              <w:snapToGrid w:val="0"/>
              <w:spacing w:line="276" w:lineRule="auto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 xml:space="preserve">Блиц-опрос. </w:t>
            </w:r>
          </w:p>
          <w:p w:rsidR="003B6A65" w:rsidRDefault="008433FA">
            <w:pPr>
              <w:widowControl w:val="0"/>
              <w:spacing w:line="252" w:lineRule="auto"/>
            </w:pPr>
            <w:r>
              <w:rPr>
                <w:rFonts w:cs="Times New Roman"/>
                <w:sz w:val="24"/>
              </w:rPr>
              <w:t>Решение тестов.</w:t>
            </w:r>
          </w:p>
        </w:tc>
      </w:tr>
      <w:tr w:rsidR="003B6A65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3B6A65">
            <w:pPr>
              <w:widowControl w:val="0"/>
              <w:spacing w:line="252" w:lineRule="auto"/>
              <w:jc w:val="both"/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tabs>
                <w:tab w:val="right" w:pos="851"/>
              </w:tabs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 целом по дисциплине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108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24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8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16</w:t>
            </w:r>
          </w:p>
          <w:p w:rsidR="003B6A65" w:rsidRDefault="003B6A65">
            <w:pPr>
              <w:widowControl w:val="0"/>
              <w:spacing w:line="252" w:lineRule="auto"/>
              <w:jc w:val="center"/>
              <w:rPr>
                <w:bCs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84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Согласно учебному плану: Контрольная работа.</w:t>
            </w:r>
          </w:p>
          <w:p w:rsidR="003B6A65" w:rsidRDefault="003B6A65">
            <w:pPr>
              <w:widowControl w:val="0"/>
              <w:spacing w:line="252" w:lineRule="auto"/>
              <w:jc w:val="center"/>
            </w:pPr>
          </w:p>
        </w:tc>
      </w:tr>
      <w:tr w:rsidR="003B6A65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3B6A65">
            <w:pPr>
              <w:widowControl w:val="0"/>
              <w:spacing w:line="252" w:lineRule="auto"/>
              <w:jc w:val="both"/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tabs>
                <w:tab w:val="right" w:pos="851"/>
              </w:tabs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Итого в 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100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22,2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33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77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77,8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3B6A65">
            <w:pPr>
              <w:widowControl w:val="0"/>
              <w:spacing w:line="252" w:lineRule="auto"/>
              <w:jc w:val="center"/>
            </w:pPr>
          </w:p>
        </w:tc>
      </w:tr>
    </w:tbl>
    <w:p w:rsidR="003B6A65" w:rsidRDefault="008433FA">
      <w:pPr>
        <w:pStyle w:val="aff2"/>
        <w:keepNext/>
        <w:ind w:left="0"/>
        <w:jc w:val="both"/>
        <w:rPr>
          <w:sz w:val="24"/>
        </w:rPr>
      </w:pPr>
      <w:r>
        <w:rPr>
          <w:sz w:val="24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3B6A65" w:rsidRDefault="003B6A65">
      <w:pPr>
        <w:spacing w:line="360" w:lineRule="auto"/>
        <w:rPr>
          <w:rFonts w:cs="Times New Roman"/>
          <w:b/>
          <w:szCs w:val="28"/>
        </w:rPr>
      </w:pPr>
    </w:p>
    <w:p w:rsidR="003B6A65" w:rsidRDefault="008433FA">
      <w:pPr>
        <w:spacing w:line="360" w:lineRule="auto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5.3. Содержание семинаров, практических занятий.</w:t>
      </w:r>
    </w:p>
    <w:p w:rsidR="003B6A65" w:rsidRDefault="008433FA">
      <w:pPr>
        <w:spacing w:line="360" w:lineRule="auto"/>
        <w:jc w:val="right"/>
        <w:rPr>
          <w:szCs w:val="28"/>
        </w:rPr>
      </w:pPr>
      <w:r>
        <w:rPr>
          <w:szCs w:val="28"/>
        </w:rPr>
        <w:t>Таблица 3</w:t>
      </w:r>
    </w:p>
    <w:p w:rsidR="003B6A65" w:rsidRDefault="008433FA">
      <w:pPr>
        <w:spacing w:line="360" w:lineRule="auto"/>
        <w:rPr>
          <w:b/>
          <w:szCs w:val="28"/>
        </w:rPr>
      </w:pPr>
      <w:r>
        <w:rPr>
          <w:b/>
          <w:szCs w:val="28"/>
        </w:rPr>
        <w:t>Добавьте источники из п.9</w:t>
      </w:r>
    </w:p>
    <w:tbl>
      <w:tblPr>
        <w:tblStyle w:val="aff4"/>
        <w:tblW w:w="1034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832"/>
        <w:gridCol w:w="4536"/>
        <w:gridCol w:w="2981"/>
      </w:tblGrid>
      <w:tr w:rsidR="003B6A65">
        <w:tc>
          <w:tcPr>
            <w:tcW w:w="2832" w:type="dxa"/>
          </w:tcPr>
          <w:p w:rsidR="003B6A65" w:rsidRDefault="008433FA">
            <w:pPr>
              <w:keepNext/>
              <w:widowControl w:val="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4536" w:type="dxa"/>
          </w:tcPr>
          <w:p w:rsidR="003B6A65" w:rsidRDefault="008433FA">
            <w:pPr>
              <w:keepNext/>
              <w:widowControl w:val="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 </w:t>
            </w:r>
          </w:p>
          <w:p w:rsidR="003B6A65" w:rsidRDefault="003B6A65">
            <w:pPr>
              <w:keepNext/>
              <w:widowControl w:val="0"/>
              <w:jc w:val="both"/>
              <w:rPr>
                <w:b/>
                <w:sz w:val="24"/>
              </w:rPr>
            </w:pPr>
          </w:p>
        </w:tc>
        <w:tc>
          <w:tcPr>
            <w:tcW w:w="2981" w:type="dxa"/>
          </w:tcPr>
          <w:p w:rsidR="003B6A65" w:rsidRDefault="008433FA">
            <w:pPr>
              <w:keepNext/>
              <w:widowControl w:val="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проведения занятий</w:t>
            </w:r>
          </w:p>
        </w:tc>
      </w:tr>
      <w:tr w:rsidR="003B6A65">
        <w:tc>
          <w:tcPr>
            <w:tcW w:w="2832" w:type="dxa"/>
          </w:tcPr>
          <w:p w:rsidR="003B6A65" w:rsidRDefault="008433FA">
            <w:pPr>
              <w:pStyle w:val="afe"/>
              <w:widowControl w:val="0"/>
              <w:ind w:left="0"/>
              <w:jc w:val="both"/>
              <w:rPr>
                <w:szCs w:val="28"/>
                <w:lang w:eastAsia="en-US"/>
              </w:rPr>
            </w:pPr>
            <w:r>
              <w:rPr>
                <w:sz w:val="24"/>
              </w:rPr>
              <w:t>Тема 1: Понятие кризиса. Причины финансовых и их типология.</w:t>
            </w:r>
          </w:p>
        </w:tc>
        <w:tc>
          <w:tcPr>
            <w:tcW w:w="4536" w:type="dxa"/>
          </w:tcPr>
          <w:p w:rsidR="003B6A65" w:rsidRDefault="008433FA">
            <w:pPr>
              <w:pStyle w:val="afe"/>
              <w:widowControl w:val="0"/>
              <w:ind w:left="0" w:firstLine="283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Понятие кризиса. Особенности финансового кризиса. Кризисные явления в банковской системе. </w:t>
            </w:r>
          </w:p>
          <w:p w:rsidR="003B6A65" w:rsidRDefault="008433FA">
            <w:pPr>
              <w:pStyle w:val="afe"/>
              <w:widowControl w:val="0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>
              <w:rPr>
                <w:sz w:val="24"/>
              </w:rPr>
              <w:tab/>
              <w:t>Индикаторы банковского кризиса на макроуровне.</w:t>
            </w:r>
          </w:p>
          <w:p w:rsidR="003B6A65" w:rsidRDefault="008433FA">
            <w:pPr>
              <w:pStyle w:val="afe"/>
              <w:widowControl w:val="0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Индикаторы развития кризиса кредитной организации.</w:t>
            </w:r>
          </w:p>
          <w:p w:rsidR="003B6A65" w:rsidRDefault="008433FA">
            <w:pPr>
              <w:keepNext/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>Рекомендуемые источники:</w:t>
            </w:r>
          </w:p>
          <w:p w:rsidR="003B6A65" w:rsidRDefault="008433FA">
            <w:pPr>
              <w:keepLines/>
              <w:widowControl w:val="0"/>
              <w:spacing w:line="360" w:lineRule="auto"/>
              <w:jc w:val="both"/>
              <w:rPr>
                <w:szCs w:val="28"/>
              </w:rPr>
            </w:pPr>
            <w:r>
              <w:rPr>
                <w:i/>
                <w:sz w:val="24"/>
              </w:rPr>
              <w:t>Раздел 8.1: 1; Раздел 8.2: 1, 4 ,6;</w:t>
            </w:r>
          </w:p>
          <w:p w:rsidR="003B6A65" w:rsidRDefault="008433FA">
            <w:pPr>
              <w:widowControl w:val="0"/>
              <w:spacing w:line="360" w:lineRule="auto"/>
              <w:jc w:val="both"/>
              <w:rPr>
                <w:szCs w:val="28"/>
              </w:rPr>
            </w:pPr>
            <w:r>
              <w:rPr>
                <w:i/>
                <w:sz w:val="24"/>
              </w:rPr>
              <w:t>Раздел 9: 3,12</w:t>
            </w:r>
          </w:p>
        </w:tc>
        <w:tc>
          <w:tcPr>
            <w:tcW w:w="2981" w:type="dxa"/>
          </w:tcPr>
          <w:p w:rsidR="003B6A65" w:rsidRDefault="008433FA">
            <w:pPr>
              <w:keepNext/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>Устные ответы на вопросы, дискуссия, решение и разбор кейса.</w:t>
            </w:r>
          </w:p>
          <w:p w:rsidR="003B6A65" w:rsidRDefault="008433FA">
            <w:pPr>
              <w:keepNext/>
              <w:widowControl w:val="0"/>
              <w:jc w:val="both"/>
              <w:rPr>
                <w:rFonts w:eastAsiaTheme="minorHAnsi"/>
                <w:sz w:val="24"/>
                <w:lang w:eastAsia="en-US"/>
              </w:rPr>
            </w:pPr>
            <w:r>
              <w:rPr>
                <w:rFonts w:eastAsiaTheme="minorHAnsi"/>
                <w:sz w:val="24"/>
                <w:lang w:eastAsia="en-US"/>
              </w:rPr>
              <w:t>Интерактивное – групповое обсуждение:</w:t>
            </w:r>
          </w:p>
          <w:p w:rsidR="003B6A65" w:rsidRDefault="008433FA">
            <w:pPr>
              <w:keepNext/>
              <w:widowControl w:val="0"/>
              <w:jc w:val="both"/>
              <w:rPr>
                <w:rFonts w:eastAsiaTheme="minorHAnsi"/>
                <w:sz w:val="24"/>
                <w:lang w:eastAsia="en-US"/>
              </w:rPr>
            </w:pPr>
            <w:r>
              <w:rPr>
                <w:rFonts w:eastAsiaTheme="minorHAnsi"/>
                <w:sz w:val="24"/>
                <w:lang w:eastAsia="en-US"/>
              </w:rPr>
              <w:t>- нормативных документов</w:t>
            </w:r>
          </w:p>
          <w:p w:rsidR="003B6A65" w:rsidRDefault="008433FA">
            <w:pPr>
              <w:keepNext/>
              <w:widowControl w:val="0"/>
              <w:jc w:val="both"/>
              <w:rPr>
                <w:sz w:val="24"/>
              </w:rPr>
            </w:pPr>
            <w:r>
              <w:rPr>
                <w:rFonts w:eastAsiaTheme="minorHAnsi"/>
                <w:sz w:val="24"/>
                <w:lang w:eastAsia="en-US"/>
              </w:rPr>
              <w:t>(на конкретных примерах)</w:t>
            </w:r>
          </w:p>
          <w:p w:rsidR="003B6A65" w:rsidRDefault="008433FA">
            <w:pPr>
              <w:keepNext/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представление и обсуждение выступлений. </w:t>
            </w:r>
          </w:p>
        </w:tc>
      </w:tr>
      <w:tr w:rsidR="003B6A65">
        <w:tc>
          <w:tcPr>
            <w:tcW w:w="2832" w:type="dxa"/>
          </w:tcPr>
          <w:p w:rsidR="003B6A65" w:rsidRDefault="008433FA">
            <w:pPr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>Тема 2: Этапы и механизм финансовых кризисов.</w:t>
            </w:r>
          </w:p>
        </w:tc>
        <w:tc>
          <w:tcPr>
            <w:tcW w:w="4536" w:type="dxa"/>
          </w:tcPr>
          <w:p w:rsidR="003B6A65" w:rsidRDefault="008433FA">
            <w:pPr>
              <w:pStyle w:val="afe"/>
              <w:widowControl w:val="0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Этапы развития финансовых. </w:t>
            </w:r>
          </w:p>
          <w:p w:rsidR="003B6A65" w:rsidRDefault="008433FA">
            <w:pPr>
              <w:pStyle w:val="afe"/>
              <w:widowControl w:val="0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- Механизм финансовых.</w:t>
            </w:r>
          </w:p>
          <w:p w:rsidR="003B6A65" w:rsidRDefault="008433FA">
            <w:pPr>
              <w:pStyle w:val="afe"/>
              <w:widowControl w:val="0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Кризисные явления в банковском секторе и их характеристика. </w:t>
            </w:r>
          </w:p>
          <w:p w:rsidR="003B6A65" w:rsidRDefault="008433FA">
            <w:pPr>
              <w:pStyle w:val="afe"/>
              <w:widowControl w:val="0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- Факторы стабильности банковской системы на макро и микроуровне.</w:t>
            </w:r>
          </w:p>
          <w:p w:rsidR="003B6A65" w:rsidRDefault="008433FA">
            <w:pPr>
              <w:keepLines/>
              <w:widowControl w:val="0"/>
              <w:jc w:val="both"/>
              <w:rPr>
                <w:szCs w:val="28"/>
              </w:rPr>
            </w:pPr>
            <w:r>
              <w:rPr>
                <w:i/>
                <w:sz w:val="24"/>
              </w:rPr>
              <w:t>Рекомендуемые источники:</w:t>
            </w:r>
          </w:p>
          <w:p w:rsidR="003B6A65" w:rsidRDefault="008433FA">
            <w:pPr>
              <w:widowControl w:val="0"/>
              <w:jc w:val="both"/>
              <w:rPr>
                <w:szCs w:val="28"/>
              </w:rPr>
            </w:pPr>
            <w:r>
              <w:rPr>
                <w:i/>
                <w:sz w:val="24"/>
              </w:rPr>
              <w:t>Раздел 8.2: 1-6; Раздел 9: 1.5</w:t>
            </w:r>
          </w:p>
        </w:tc>
        <w:tc>
          <w:tcPr>
            <w:tcW w:w="2981" w:type="dxa"/>
          </w:tcPr>
          <w:p w:rsidR="003B6A65" w:rsidRDefault="008433FA">
            <w:pPr>
              <w:widowControl w:val="0"/>
              <w:jc w:val="both"/>
              <w:rPr>
                <w:rFonts w:eastAsia="Calibri"/>
                <w:spacing w:val="10"/>
                <w:sz w:val="24"/>
                <w:lang w:eastAsia="en-US"/>
              </w:rPr>
            </w:pPr>
            <w:r>
              <w:rPr>
                <w:rFonts w:eastAsia="Calibri"/>
                <w:spacing w:val="10"/>
                <w:sz w:val="24"/>
                <w:lang w:eastAsia="en-US"/>
              </w:rPr>
              <w:t>Устный опрос</w:t>
            </w:r>
          </w:p>
          <w:p w:rsidR="003B6A65" w:rsidRDefault="008433FA">
            <w:pPr>
              <w:widowControl w:val="0"/>
              <w:jc w:val="both"/>
              <w:rPr>
                <w:rFonts w:eastAsiaTheme="minorHAnsi"/>
                <w:sz w:val="24"/>
                <w:lang w:eastAsia="en-US"/>
              </w:rPr>
            </w:pPr>
            <w:r>
              <w:rPr>
                <w:rFonts w:eastAsiaTheme="minorHAnsi"/>
                <w:sz w:val="24"/>
                <w:lang w:eastAsia="en-US"/>
              </w:rPr>
              <w:t>Интерактивное – групповое обсуждение алгоритма решения тестов</w:t>
            </w:r>
          </w:p>
          <w:p w:rsidR="003B6A65" w:rsidRDefault="008433FA">
            <w:pPr>
              <w:widowControl w:val="0"/>
              <w:jc w:val="both"/>
              <w:rPr>
                <w:rFonts w:eastAsiaTheme="minorHAnsi"/>
                <w:sz w:val="24"/>
                <w:lang w:eastAsia="en-US"/>
              </w:rPr>
            </w:pPr>
            <w:r>
              <w:rPr>
                <w:sz w:val="24"/>
              </w:rPr>
              <w:t>представление и обсуждение выступлений</w:t>
            </w:r>
          </w:p>
          <w:p w:rsidR="003B6A65" w:rsidRDefault="008433FA">
            <w:pPr>
              <w:keepNext/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>Ролевая игра</w:t>
            </w:r>
          </w:p>
          <w:p w:rsidR="003B6A65" w:rsidRDefault="008433FA">
            <w:pPr>
              <w:keepNext/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>Дискуссия</w:t>
            </w:r>
          </w:p>
        </w:tc>
      </w:tr>
      <w:tr w:rsidR="003B6A65">
        <w:tc>
          <w:tcPr>
            <w:tcW w:w="2832" w:type="dxa"/>
          </w:tcPr>
          <w:p w:rsidR="003B6A65" w:rsidRDefault="008433FA">
            <w:pPr>
              <w:widowControl w:val="0"/>
              <w:jc w:val="both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Тема 3: Понятие и содержание антикризисного управления в банке. Модели антикризисного управления.</w:t>
            </w:r>
          </w:p>
        </w:tc>
        <w:tc>
          <w:tcPr>
            <w:tcW w:w="4536" w:type="dxa"/>
          </w:tcPr>
          <w:p w:rsidR="003B6A65" w:rsidRDefault="008433FA">
            <w:pPr>
              <w:pStyle w:val="afe"/>
              <w:widowControl w:val="0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- Понятие антикризисного управления в различных научных школах, их достоинства и недостатки.</w:t>
            </w:r>
          </w:p>
          <w:p w:rsidR="003B6A65" w:rsidRDefault="008433FA">
            <w:pPr>
              <w:pStyle w:val="afe"/>
              <w:widowControl w:val="0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- Содержание моделей антикризисного управления.</w:t>
            </w:r>
          </w:p>
          <w:p w:rsidR="003B6A65" w:rsidRDefault="008433FA">
            <w:pPr>
              <w:pStyle w:val="afe"/>
              <w:widowControl w:val="0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- Этапы и инструменты антикризисного управления, их характеристика.</w:t>
            </w:r>
          </w:p>
          <w:p w:rsidR="003B6A65" w:rsidRDefault="008433FA">
            <w:pPr>
              <w:pStyle w:val="afe"/>
              <w:widowControl w:val="0"/>
              <w:ind w:left="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Рекомендуемые источники: </w:t>
            </w:r>
          </w:p>
          <w:p w:rsidR="003B6A65" w:rsidRDefault="008433FA">
            <w:pPr>
              <w:pStyle w:val="afe"/>
              <w:widowControl w:val="0"/>
              <w:ind w:left="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8.1:1,13-16; Раздел 8.2: 2,3,5; раздел 8.3; раздел 9:2,4</w:t>
            </w:r>
          </w:p>
        </w:tc>
        <w:tc>
          <w:tcPr>
            <w:tcW w:w="2981" w:type="dxa"/>
          </w:tcPr>
          <w:p w:rsidR="003B6A65" w:rsidRDefault="008433FA">
            <w:pPr>
              <w:widowControl w:val="0"/>
              <w:jc w:val="both"/>
              <w:rPr>
                <w:rFonts w:eastAsia="Calibri"/>
                <w:spacing w:val="10"/>
                <w:sz w:val="24"/>
                <w:lang w:eastAsia="en-US"/>
              </w:rPr>
            </w:pPr>
            <w:r>
              <w:rPr>
                <w:rFonts w:eastAsia="Calibri"/>
                <w:spacing w:val="10"/>
                <w:sz w:val="24"/>
                <w:lang w:eastAsia="en-US"/>
              </w:rPr>
              <w:t>Устные ответы. Дискуссии по теме.</w:t>
            </w:r>
          </w:p>
        </w:tc>
      </w:tr>
      <w:tr w:rsidR="003B6A65">
        <w:tc>
          <w:tcPr>
            <w:tcW w:w="2832" w:type="dxa"/>
          </w:tcPr>
          <w:p w:rsidR="003B6A65" w:rsidRDefault="008433FA">
            <w:pPr>
              <w:widowControl w:val="0"/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Тема 4. Стрессовое тестирование</w:t>
            </w:r>
          </w:p>
        </w:tc>
        <w:tc>
          <w:tcPr>
            <w:tcW w:w="4536" w:type="dxa"/>
          </w:tcPr>
          <w:p w:rsidR="003B6A65" w:rsidRDefault="003B6A65">
            <w:pPr>
              <w:keepLines/>
              <w:widowControl w:val="0"/>
              <w:jc w:val="both"/>
              <w:rPr>
                <w:i/>
                <w:sz w:val="24"/>
              </w:rPr>
            </w:pPr>
          </w:p>
          <w:p w:rsidR="003B6A65" w:rsidRPr="008433FA" w:rsidRDefault="008433FA">
            <w:pPr>
              <w:keepLines/>
              <w:widowControl w:val="0"/>
              <w:jc w:val="both"/>
              <w:rPr>
                <w:sz w:val="24"/>
              </w:rPr>
            </w:pPr>
            <w:r w:rsidRPr="008433FA">
              <w:rPr>
                <w:sz w:val="24"/>
              </w:rPr>
              <w:t>- Понятие и содержание стрессового тестирования. Концепция стрессового тестирования.</w:t>
            </w:r>
          </w:p>
          <w:p w:rsidR="003B6A65" w:rsidRPr="008433FA" w:rsidRDefault="008433FA">
            <w:pPr>
              <w:keepLines/>
              <w:widowControl w:val="0"/>
              <w:jc w:val="both"/>
              <w:rPr>
                <w:sz w:val="24"/>
              </w:rPr>
            </w:pPr>
            <w:r w:rsidRPr="008433FA">
              <w:rPr>
                <w:sz w:val="24"/>
              </w:rPr>
              <w:t>- Этапы стрессового тестирования, их характеристика.</w:t>
            </w:r>
          </w:p>
          <w:p w:rsidR="003B6A65" w:rsidRPr="008433FA" w:rsidRDefault="008433FA">
            <w:pPr>
              <w:keepLines/>
              <w:widowControl w:val="0"/>
              <w:jc w:val="both"/>
              <w:rPr>
                <w:sz w:val="24"/>
              </w:rPr>
            </w:pPr>
            <w:r w:rsidRPr="008433FA">
              <w:rPr>
                <w:sz w:val="24"/>
              </w:rPr>
              <w:t>- Критерии эффективности стрессового тестирования.</w:t>
            </w:r>
          </w:p>
          <w:p w:rsidR="003B6A65" w:rsidRPr="008433FA" w:rsidRDefault="008433FA">
            <w:pPr>
              <w:keepLines/>
              <w:widowControl w:val="0"/>
              <w:jc w:val="both"/>
              <w:rPr>
                <w:sz w:val="24"/>
              </w:rPr>
            </w:pPr>
            <w:r w:rsidRPr="008433FA">
              <w:rPr>
                <w:sz w:val="24"/>
              </w:rPr>
              <w:t>- Моделирование как инструмент стрессового тестирования, его характеристика.</w:t>
            </w:r>
          </w:p>
          <w:p w:rsidR="003B6A65" w:rsidRDefault="008433FA">
            <w:pPr>
              <w:keepLines/>
              <w:widowControl w:val="0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Рекомендуемые источники: </w:t>
            </w:r>
          </w:p>
          <w:p w:rsidR="003B6A65" w:rsidRDefault="008433FA">
            <w:pPr>
              <w:widowControl w:val="0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Раздел 8.1:14-15; Раздел 8.2:2,3,5; </w:t>
            </w:r>
          </w:p>
          <w:p w:rsidR="003B6A65" w:rsidRDefault="003C2CF8">
            <w:pPr>
              <w:widowControl w:val="0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Раздел 8.3: 1 – 2</w:t>
            </w:r>
            <w:r w:rsidR="008433FA">
              <w:rPr>
                <w:i/>
                <w:sz w:val="24"/>
              </w:rPr>
              <w:t>, 9.8,15</w:t>
            </w:r>
          </w:p>
          <w:p w:rsidR="003B6A65" w:rsidRDefault="003B6A65">
            <w:pPr>
              <w:keepNext/>
              <w:widowControl w:val="0"/>
              <w:jc w:val="both"/>
              <w:rPr>
                <w:szCs w:val="28"/>
              </w:rPr>
            </w:pPr>
          </w:p>
        </w:tc>
        <w:tc>
          <w:tcPr>
            <w:tcW w:w="2981" w:type="dxa"/>
          </w:tcPr>
          <w:p w:rsidR="003B6A65" w:rsidRDefault="008433FA">
            <w:pPr>
              <w:keepNext/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>Устный опрос,</w:t>
            </w:r>
          </w:p>
          <w:p w:rsidR="003B6A65" w:rsidRDefault="008433FA">
            <w:pPr>
              <w:widowControl w:val="0"/>
              <w:jc w:val="both"/>
              <w:rPr>
                <w:rFonts w:eastAsiaTheme="minorHAnsi"/>
                <w:sz w:val="24"/>
                <w:lang w:eastAsia="en-US"/>
              </w:rPr>
            </w:pPr>
            <w:r>
              <w:rPr>
                <w:sz w:val="24"/>
              </w:rPr>
              <w:t>представление и обсуждение выступлений</w:t>
            </w:r>
          </w:p>
          <w:p w:rsidR="003B6A65" w:rsidRDefault="008433FA">
            <w:pPr>
              <w:keepNext/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>Решение ситуационных задач по теме.</w:t>
            </w:r>
          </w:p>
          <w:p w:rsidR="003B6A65" w:rsidRDefault="008433FA">
            <w:pPr>
              <w:keepNext/>
              <w:widowControl w:val="0"/>
              <w:jc w:val="both"/>
              <w:rPr>
                <w:rFonts w:eastAsiaTheme="minorHAnsi"/>
                <w:sz w:val="24"/>
                <w:lang w:eastAsia="en-US"/>
              </w:rPr>
            </w:pPr>
            <w:r>
              <w:rPr>
                <w:rFonts w:eastAsiaTheme="minorHAnsi"/>
                <w:sz w:val="24"/>
                <w:lang w:eastAsia="en-US"/>
              </w:rPr>
              <w:t>Интерактивное – групповое обсуждение алгоритма решения ситуационных задач.</w:t>
            </w:r>
          </w:p>
          <w:p w:rsidR="003B6A65" w:rsidRDefault="008433FA">
            <w:pPr>
              <w:keepNext/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>Решение тестов.</w:t>
            </w:r>
          </w:p>
          <w:p w:rsidR="003B6A65" w:rsidRDefault="008433FA">
            <w:pPr>
              <w:keepNext/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>Работа с кейсами.</w:t>
            </w:r>
          </w:p>
        </w:tc>
      </w:tr>
      <w:tr w:rsidR="003B6A65">
        <w:tc>
          <w:tcPr>
            <w:tcW w:w="2832" w:type="dxa"/>
          </w:tcPr>
          <w:p w:rsidR="003B6A65" w:rsidRDefault="008433FA">
            <w:pPr>
              <w:widowControl w:val="0"/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Тема 5. Индикаторы кризисных явлений</w:t>
            </w:r>
          </w:p>
        </w:tc>
        <w:tc>
          <w:tcPr>
            <w:tcW w:w="4536" w:type="dxa"/>
          </w:tcPr>
          <w:p w:rsidR="003B6A65" w:rsidRDefault="008433FA">
            <w:pPr>
              <w:widowControl w:val="0"/>
              <w:jc w:val="both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 xml:space="preserve">- Индикаторы кризисных явлений на макро и микроуровне. </w:t>
            </w:r>
          </w:p>
          <w:p w:rsidR="003B6A65" w:rsidRDefault="008433FA">
            <w:pPr>
              <w:widowControl w:val="0"/>
              <w:jc w:val="both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 xml:space="preserve">- Особенности и характеристика макроэкономических индикаторов, их критериальные уровни. </w:t>
            </w:r>
          </w:p>
          <w:p w:rsidR="003B6A65" w:rsidRDefault="008433FA">
            <w:pPr>
              <w:widowControl w:val="0"/>
              <w:jc w:val="both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 xml:space="preserve">- Микроэкономические индикаторы, набор показателей и их характеристика.  </w:t>
            </w:r>
          </w:p>
          <w:p w:rsidR="003B6A65" w:rsidRDefault="008433FA">
            <w:pPr>
              <w:widowControl w:val="0"/>
              <w:jc w:val="both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 xml:space="preserve">- Опережающие и запаздывающие индикаторы кризисных явлений, их характеристика. </w:t>
            </w:r>
          </w:p>
          <w:p w:rsidR="003B6A65" w:rsidRDefault="008433FA">
            <w:pPr>
              <w:widowControl w:val="0"/>
              <w:jc w:val="both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- Институциональные и инфраструктурные индикаторы банковского кризиса.</w:t>
            </w:r>
          </w:p>
          <w:p w:rsidR="003B6A65" w:rsidRDefault="008433FA">
            <w:pPr>
              <w:widowControl w:val="0"/>
              <w:jc w:val="both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 xml:space="preserve">- Индикаторы системных финансовых и макроэкономических рисков. </w:t>
            </w:r>
          </w:p>
          <w:p w:rsidR="003B6A65" w:rsidRDefault="008433FA">
            <w:pPr>
              <w:keepNext/>
              <w:widowControl w:val="0"/>
              <w:suppressAutoHyphens w:val="0"/>
              <w:jc w:val="both"/>
              <w:outlineLvl w:val="1"/>
              <w:rPr>
                <w:rFonts w:cs="Times New Roman"/>
                <w:i/>
                <w:szCs w:val="20"/>
                <w:u w:val="single"/>
                <w:lang w:eastAsia="ru-RU"/>
              </w:rPr>
            </w:pPr>
            <w:r>
              <w:rPr>
                <w:rFonts w:cs="Times New Roman"/>
                <w:sz w:val="24"/>
                <w:szCs w:val="20"/>
                <w:lang w:eastAsia="ru-RU"/>
              </w:rPr>
              <w:t>- Индикаторы признаков проблем в деятельности кредитной организации.</w:t>
            </w:r>
          </w:p>
          <w:p w:rsidR="003B6A65" w:rsidRDefault="008433FA">
            <w:pPr>
              <w:keepLines/>
              <w:widowControl w:val="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Рекомендуемые источники: </w:t>
            </w:r>
          </w:p>
          <w:p w:rsidR="003B6A65" w:rsidRDefault="008433FA">
            <w:pPr>
              <w:widowControl w:val="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Ра</w:t>
            </w:r>
            <w:r w:rsidR="003C2CF8">
              <w:rPr>
                <w:i/>
                <w:sz w:val="24"/>
              </w:rPr>
              <w:t>здел 8.2:1- 6; Раздел 8.3: 1 – 2</w:t>
            </w:r>
            <w:r>
              <w:rPr>
                <w:i/>
                <w:sz w:val="24"/>
              </w:rPr>
              <w:t>;</w:t>
            </w:r>
          </w:p>
          <w:p w:rsidR="003B6A65" w:rsidRDefault="008433FA">
            <w:pPr>
              <w:widowControl w:val="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9:3,11</w:t>
            </w:r>
          </w:p>
          <w:p w:rsidR="003B6A65" w:rsidRDefault="003B6A65">
            <w:pPr>
              <w:keepLines/>
              <w:widowControl w:val="0"/>
              <w:jc w:val="both"/>
              <w:rPr>
                <w:i/>
                <w:sz w:val="24"/>
              </w:rPr>
            </w:pPr>
          </w:p>
        </w:tc>
        <w:tc>
          <w:tcPr>
            <w:tcW w:w="2981" w:type="dxa"/>
          </w:tcPr>
          <w:p w:rsidR="003B6A65" w:rsidRDefault="008433FA">
            <w:pPr>
              <w:keepNext/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  <w:p w:rsidR="003B6A65" w:rsidRDefault="008433FA">
            <w:pPr>
              <w:keepNext/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Обсуждение всыступлений.                                  </w:t>
            </w:r>
          </w:p>
          <w:p w:rsidR="003B6A65" w:rsidRDefault="008433FA">
            <w:pPr>
              <w:keepNext/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>Решение ситуационных задач по теме.</w:t>
            </w:r>
          </w:p>
          <w:p w:rsidR="003B6A65" w:rsidRDefault="008433FA">
            <w:pPr>
              <w:keepNext/>
              <w:widowControl w:val="0"/>
              <w:jc w:val="both"/>
              <w:rPr>
                <w:rFonts w:eastAsiaTheme="minorHAnsi"/>
                <w:sz w:val="24"/>
                <w:lang w:eastAsia="en-US"/>
              </w:rPr>
            </w:pPr>
            <w:r>
              <w:rPr>
                <w:rFonts w:eastAsiaTheme="minorHAnsi"/>
                <w:sz w:val="24"/>
                <w:lang w:eastAsia="en-US"/>
              </w:rPr>
              <w:t>Интерактивное – групповое обсуждение алгоритма решения ситуационных задач</w:t>
            </w:r>
          </w:p>
          <w:p w:rsidR="003B6A65" w:rsidRDefault="008433FA">
            <w:pPr>
              <w:keepNext/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>Решение тестов</w:t>
            </w:r>
          </w:p>
          <w:p w:rsidR="003B6A65" w:rsidRDefault="008433FA">
            <w:pPr>
              <w:keepNext/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>Компьютерная симуляция</w:t>
            </w:r>
          </w:p>
          <w:p w:rsidR="003B6A65" w:rsidRDefault="008433FA">
            <w:pPr>
              <w:keepNext/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>Работа с кейсами</w:t>
            </w:r>
          </w:p>
          <w:p w:rsidR="003B6A65" w:rsidRDefault="008433FA">
            <w:pPr>
              <w:keepNext/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>Деловая игра</w:t>
            </w:r>
          </w:p>
          <w:p w:rsidR="003B6A65" w:rsidRDefault="008433FA">
            <w:pPr>
              <w:keepNext/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>Дискуссия</w:t>
            </w:r>
          </w:p>
        </w:tc>
      </w:tr>
      <w:tr w:rsidR="003B6A65">
        <w:tc>
          <w:tcPr>
            <w:tcW w:w="2832" w:type="dxa"/>
          </w:tcPr>
          <w:p w:rsidR="003B6A65" w:rsidRDefault="008433FA">
            <w:pPr>
              <w:pStyle w:val="af7"/>
              <w:widowControl w:val="0"/>
              <w:shd w:val="clear" w:color="auto" w:fill="FFFFFF"/>
              <w:spacing w:before="280" w:beforeAutospacing="0" w:after="280" w:afterAutospacing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Тема 6: Принципы и методы работы со слабыми банками. Проблемы слабых банков и работа с ними. Общие принципы оздоровительных действий. Реализация оздоровительных мероприятий.</w:t>
            </w:r>
          </w:p>
          <w:p w:rsidR="003B6A65" w:rsidRDefault="003B6A65">
            <w:pPr>
              <w:pStyle w:val="af7"/>
              <w:widowControl w:val="0"/>
              <w:shd w:val="clear" w:color="auto" w:fill="FFFFFF"/>
              <w:spacing w:before="280" w:beforeAutospacing="0" w:after="280" w:afterAutospacing="0"/>
              <w:jc w:val="both"/>
              <w:rPr>
                <w:lang w:eastAsia="en-US"/>
              </w:rPr>
            </w:pPr>
          </w:p>
        </w:tc>
        <w:tc>
          <w:tcPr>
            <w:tcW w:w="4536" w:type="dxa"/>
          </w:tcPr>
          <w:p w:rsidR="003B6A65" w:rsidRDefault="008433FA">
            <w:pPr>
              <w:pStyle w:val="afe"/>
              <w:widowControl w:val="0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Принципы и особенности организации работы со слабыми и проблемными банками. </w:t>
            </w:r>
          </w:p>
          <w:p w:rsidR="003B6A65" w:rsidRDefault="008433FA">
            <w:pPr>
              <w:pStyle w:val="afe"/>
              <w:widowControl w:val="0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Работа со слабыми банками. </w:t>
            </w:r>
          </w:p>
          <w:p w:rsidR="003B6A65" w:rsidRDefault="008433FA">
            <w:pPr>
              <w:pStyle w:val="afe"/>
              <w:widowControl w:val="0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- Идентификация слабых банков.</w:t>
            </w:r>
          </w:p>
          <w:p w:rsidR="003B6A65" w:rsidRDefault="008433FA">
            <w:pPr>
              <w:pStyle w:val="afe"/>
              <w:widowControl w:val="0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- Опыт Банка России по организации банковского санирования.</w:t>
            </w:r>
          </w:p>
          <w:p w:rsidR="003B6A65" w:rsidRDefault="008433FA">
            <w:pPr>
              <w:pStyle w:val="afe"/>
              <w:widowControl w:val="0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-Банкротство кредитных организаций как неотъемлемый элемент антикризисного управления</w:t>
            </w:r>
          </w:p>
          <w:p w:rsidR="003B6A65" w:rsidRDefault="008433FA">
            <w:pPr>
              <w:pStyle w:val="afe"/>
              <w:widowControl w:val="0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Пути выхода кредитной организации из кризиса, испытывающей финансовые затруднения, по инициативе собственников и регулятора. </w:t>
            </w:r>
          </w:p>
          <w:p w:rsidR="003B6A65" w:rsidRDefault="008433FA">
            <w:pPr>
              <w:pStyle w:val="afe"/>
              <w:widowControl w:val="0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Оздоровительные действия. </w:t>
            </w:r>
          </w:p>
          <w:p w:rsidR="003B6A65" w:rsidRDefault="008433FA">
            <w:pPr>
              <w:pStyle w:val="afe"/>
              <w:widowControl w:val="0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- Общие принципы и реализация оздоровительных действий.</w:t>
            </w:r>
          </w:p>
          <w:p w:rsidR="003B6A65" w:rsidRDefault="008433FA">
            <w:pPr>
              <w:keepLines/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Избранные институциональные проблемы. </w:t>
            </w:r>
          </w:p>
          <w:p w:rsidR="003B6A65" w:rsidRDefault="003B6A65">
            <w:pPr>
              <w:keepNext/>
              <w:widowControl w:val="0"/>
              <w:jc w:val="both"/>
              <w:rPr>
                <w:sz w:val="24"/>
              </w:rPr>
            </w:pPr>
          </w:p>
          <w:p w:rsidR="003B6A65" w:rsidRDefault="008433FA">
            <w:pPr>
              <w:keepLines/>
              <w:widowControl w:val="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Рекомендуемые источники: </w:t>
            </w:r>
          </w:p>
          <w:p w:rsidR="003B6A65" w:rsidRDefault="008433FA">
            <w:pPr>
              <w:widowControl w:val="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8.1:13-16; Раздел 8</w:t>
            </w:r>
            <w:r w:rsidR="003C2CF8">
              <w:rPr>
                <w:i/>
                <w:sz w:val="24"/>
              </w:rPr>
              <w:t>.2: 1-3, 5, 6, раздел 8.3: 1 – 2</w:t>
            </w:r>
            <w:r>
              <w:rPr>
                <w:i/>
                <w:sz w:val="24"/>
              </w:rPr>
              <w:t xml:space="preserve">; Раздел 9:5,6,7 </w:t>
            </w:r>
          </w:p>
          <w:p w:rsidR="003B6A65" w:rsidRDefault="003B6A65">
            <w:pPr>
              <w:keepNext/>
              <w:widowControl w:val="0"/>
              <w:jc w:val="both"/>
              <w:rPr>
                <w:szCs w:val="28"/>
              </w:rPr>
            </w:pPr>
          </w:p>
        </w:tc>
        <w:tc>
          <w:tcPr>
            <w:tcW w:w="2981" w:type="dxa"/>
          </w:tcPr>
          <w:p w:rsidR="003B6A65" w:rsidRDefault="008433FA">
            <w:pPr>
              <w:keepNext/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>Устный опрос,</w:t>
            </w:r>
          </w:p>
          <w:p w:rsidR="003B6A65" w:rsidRDefault="008433FA">
            <w:pPr>
              <w:widowControl w:val="0"/>
              <w:jc w:val="both"/>
              <w:rPr>
                <w:rFonts w:eastAsiaTheme="minorHAnsi"/>
                <w:sz w:val="24"/>
                <w:lang w:eastAsia="en-US"/>
              </w:rPr>
            </w:pPr>
            <w:r>
              <w:rPr>
                <w:sz w:val="24"/>
              </w:rPr>
              <w:t>представление и обсуждение выступлений</w:t>
            </w:r>
          </w:p>
          <w:p w:rsidR="003B6A65" w:rsidRDefault="008433FA">
            <w:pPr>
              <w:keepNext/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>Решение ситуационных задач по теме.</w:t>
            </w:r>
          </w:p>
          <w:p w:rsidR="003B6A65" w:rsidRDefault="008433FA">
            <w:pPr>
              <w:keepNext/>
              <w:widowControl w:val="0"/>
              <w:jc w:val="both"/>
              <w:rPr>
                <w:rFonts w:eastAsiaTheme="minorHAnsi"/>
                <w:sz w:val="24"/>
                <w:lang w:eastAsia="en-US"/>
              </w:rPr>
            </w:pPr>
            <w:r>
              <w:rPr>
                <w:rFonts w:eastAsiaTheme="minorHAnsi"/>
                <w:sz w:val="24"/>
                <w:lang w:eastAsia="en-US"/>
              </w:rPr>
              <w:t>Интерактивное – групповое обсуждение алгоритма решения ситуационных задач.</w:t>
            </w:r>
          </w:p>
          <w:p w:rsidR="003B6A65" w:rsidRDefault="008433FA">
            <w:pPr>
              <w:keepNext/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>Решение тестов.</w:t>
            </w:r>
          </w:p>
          <w:p w:rsidR="003B6A65" w:rsidRDefault="008433FA">
            <w:pPr>
              <w:keepNext/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>Работа с кейсами.</w:t>
            </w:r>
          </w:p>
          <w:p w:rsidR="003B6A65" w:rsidRDefault="003B6A65">
            <w:pPr>
              <w:keepNext/>
              <w:widowControl w:val="0"/>
              <w:jc w:val="both"/>
              <w:rPr>
                <w:sz w:val="24"/>
              </w:rPr>
            </w:pPr>
          </w:p>
        </w:tc>
      </w:tr>
    </w:tbl>
    <w:p w:rsidR="003B6A65" w:rsidRDefault="003B6A65">
      <w:pPr>
        <w:spacing w:line="360" w:lineRule="auto"/>
        <w:rPr>
          <w:rFonts w:cs="Times New Roman"/>
          <w:b/>
          <w:szCs w:val="28"/>
        </w:rPr>
      </w:pPr>
    </w:p>
    <w:p w:rsidR="003B6A65" w:rsidRDefault="008433FA">
      <w:pPr>
        <w:jc w:val="both"/>
        <w:rPr>
          <w:b/>
          <w:bCs/>
          <w:szCs w:val="28"/>
        </w:rPr>
      </w:pPr>
      <w:r>
        <w:rPr>
          <w:b/>
          <w:bCs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:rsidR="003B6A65" w:rsidRDefault="003B6A65">
      <w:pPr>
        <w:jc w:val="both"/>
        <w:rPr>
          <w:b/>
          <w:bCs/>
          <w:szCs w:val="28"/>
        </w:rPr>
      </w:pPr>
    </w:p>
    <w:p w:rsidR="003B6A65" w:rsidRDefault="008433FA">
      <w:pPr>
        <w:keepNext/>
        <w:jc w:val="both"/>
        <w:rPr>
          <w:b/>
          <w:szCs w:val="28"/>
        </w:rPr>
      </w:pPr>
      <w:r>
        <w:rPr>
          <w:b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3B6A65" w:rsidRDefault="003B6A65">
      <w:pPr>
        <w:jc w:val="right"/>
        <w:rPr>
          <w:szCs w:val="28"/>
        </w:rPr>
      </w:pPr>
    </w:p>
    <w:p w:rsidR="003B6A65" w:rsidRDefault="008433FA">
      <w:pPr>
        <w:jc w:val="right"/>
        <w:rPr>
          <w:szCs w:val="28"/>
        </w:rPr>
      </w:pPr>
      <w:r>
        <w:rPr>
          <w:szCs w:val="28"/>
        </w:rPr>
        <w:t>Таблица 4</w:t>
      </w:r>
    </w:p>
    <w:tbl>
      <w:tblPr>
        <w:tblW w:w="5000" w:type="pct"/>
        <w:tblInd w:w="-431" w:type="dxa"/>
        <w:tblLayout w:type="fixed"/>
        <w:tblLook w:val="04A0" w:firstRow="1" w:lastRow="0" w:firstColumn="1" w:lastColumn="0" w:noHBand="0" w:noVBand="1"/>
      </w:tblPr>
      <w:tblGrid>
        <w:gridCol w:w="2930"/>
        <w:gridCol w:w="4197"/>
        <w:gridCol w:w="2928"/>
      </w:tblGrid>
      <w:tr w:rsidR="003B6A65"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keepNext/>
              <w:widowControl w:val="0"/>
              <w:spacing w:line="252" w:lineRule="auto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keepNext/>
              <w:widowControl w:val="0"/>
              <w:spacing w:line="252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keepNext/>
              <w:widowControl w:val="0"/>
              <w:spacing w:line="252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внеаудиторной самостоятельной работы</w:t>
            </w:r>
          </w:p>
        </w:tc>
      </w:tr>
      <w:tr w:rsidR="003B6A65"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pStyle w:val="af7"/>
              <w:widowControl w:val="0"/>
              <w:shd w:val="clear" w:color="auto" w:fill="FFFFFF"/>
              <w:spacing w:before="280" w:beforeAutospacing="0" w:after="280" w:afterAutospacing="0" w:line="252" w:lineRule="auto"/>
              <w:jc w:val="both"/>
              <w:rPr>
                <w:szCs w:val="28"/>
                <w:lang w:eastAsia="en-US"/>
              </w:rPr>
            </w:pPr>
            <w:r>
              <w:rPr>
                <w:lang w:eastAsia="en-US"/>
              </w:rPr>
              <w:t>Тема 1: Понятие кризиса. Причины финансовых кризисов, их типология.</w:t>
            </w: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pStyle w:val="afe"/>
              <w:widowControl w:val="0"/>
              <w:spacing w:line="252" w:lineRule="auto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Особенности финансового кризиса. </w:t>
            </w:r>
          </w:p>
          <w:p w:rsidR="003B6A65" w:rsidRDefault="008433FA">
            <w:pPr>
              <w:pStyle w:val="afe"/>
              <w:widowControl w:val="0"/>
              <w:spacing w:line="252" w:lineRule="auto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Изучение теории финансовых кризисов. </w:t>
            </w:r>
          </w:p>
          <w:p w:rsidR="003B6A65" w:rsidRDefault="008433FA">
            <w:pPr>
              <w:pStyle w:val="afe"/>
              <w:widowControl w:val="0"/>
              <w:spacing w:line="252" w:lineRule="auto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Классификация и источники банковских кризисов.</w:t>
            </w:r>
          </w:p>
          <w:p w:rsidR="003B6A65" w:rsidRDefault="008433FA">
            <w:pPr>
              <w:pStyle w:val="afe"/>
              <w:widowControl w:val="0"/>
              <w:spacing w:line="252" w:lineRule="auto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Симптомы и причины банковских проблем. </w:t>
            </w:r>
          </w:p>
          <w:p w:rsidR="003B6A65" w:rsidRDefault="008433FA">
            <w:pPr>
              <w:pStyle w:val="afe"/>
              <w:widowControl w:val="0"/>
              <w:spacing w:line="252" w:lineRule="auto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Индикаторы развития кризиса кредитной организации.</w:t>
            </w: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keepNext/>
              <w:widowControl w:val="0"/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Изучение литературы, законодательной и нормативной базы по вопросам финансовых и банковских кризисов.</w:t>
            </w:r>
          </w:p>
          <w:p w:rsidR="003B6A65" w:rsidRDefault="008433FA">
            <w:pPr>
              <w:keepNext/>
              <w:widowControl w:val="0"/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Подготовка к обсуждению вопросов темы в форме дискуссии</w:t>
            </w:r>
          </w:p>
        </w:tc>
      </w:tr>
      <w:tr w:rsidR="003B6A65"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Тема 2: Этапы и механизм финансовых кризисов.</w:t>
            </w: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uppressAutoHyphens w:val="0"/>
              <w:spacing w:after="200" w:line="252" w:lineRule="auto"/>
              <w:jc w:val="both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Причины финансовых кризисов в России и мировой финансовой системе.</w:t>
            </w:r>
          </w:p>
          <w:p w:rsidR="003B6A65" w:rsidRDefault="008433FA">
            <w:pPr>
              <w:widowControl w:val="0"/>
              <w:suppressAutoHyphens w:val="0"/>
              <w:spacing w:after="200" w:line="252" w:lineRule="auto"/>
              <w:jc w:val="both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Характеристика фаз развития финансового кризиса.</w:t>
            </w: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keepNext/>
              <w:widowControl w:val="0"/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Изучение литературы, законодательной и нормативной базы.</w:t>
            </w:r>
          </w:p>
          <w:p w:rsidR="003B6A65" w:rsidRDefault="008433FA">
            <w:pPr>
              <w:keepNext/>
              <w:widowControl w:val="0"/>
              <w:spacing w:line="252" w:lineRule="auto"/>
              <w:jc w:val="both"/>
              <w:rPr>
                <w:b/>
                <w:sz w:val="24"/>
              </w:rPr>
            </w:pPr>
            <w:r>
              <w:rPr>
                <w:sz w:val="24"/>
              </w:rPr>
              <w:t xml:space="preserve">Изучение официальных материалов Правительства РФ и Банка России, сайтов коммерческих банков, аналитических сайтов </w:t>
            </w:r>
          </w:p>
        </w:tc>
      </w:tr>
      <w:tr w:rsidR="003B6A65"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jc w:val="both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Тема 3: Понятие и содержание антикризисного управления в банке. Модели антикризисного управления.</w:t>
            </w: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uppressAutoHyphens w:val="0"/>
              <w:spacing w:after="200" w:line="252" w:lineRule="auto"/>
              <w:jc w:val="both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Изучение законодательной и нормативной базы антикризисного управления</w:t>
            </w: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keepNext/>
              <w:widowControl w:val="0"/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Подготовка к обсуждению вопросов темы в форме дискуссии</w:t>
            </w:r>
          </w:p>
        </w:tc>
      </w:tr>
      <w:tr w:rsidR="003B6A65"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tabs>
                <w:tab w:val="right" w:pos="851"/>
              </w:tabs>
              <w:spacing w:line="252" w:lineRule="auto"/>
              <w:rPr>
                <w:sz w:val="24"/>
              </w:rPr>
            </w:pPr>
            <w:r>
              <w:rPr>
                <w:sz w:val="24"/>
              </w:rPr>
              <w:t>Тема 4. Стрессовое тестирование.</w:t>
            </w: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Изучение документов БКБН по организации стресс-тестирования.</w:t>
            </w: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keepNext/>
              <w:widowControl w:val="0"/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Изучение литературы, законодательной и нормативной базы.</w:t>
            </w:r>
          </w:p>
          <w:p w:rsidR="003B6A65" w:rsidRDefault="008433FA">
            <w:pPr>
              <w:keepNext/>
              <w:widowControl w:val="0"/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Подготовка к дискуссии о наиболее подходящей структуре макроэкономического стресс-теста для кредитных организаций.</w:t>
            </w:r>
          </w:p>
        </w:tc>
      </w:tr>
      <w:tr w:rsidR="003B6A65"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tabs>
                <w:tab w:val="right" w:pos="851"/>
              </w:tabs>
              <w:spacing w:line="252" w:lineRule="auto"/>
              <w:rPr>
                <w:sz w:val="24"/>
              </w:rPr>
            </w:pPr>
            <w:r>
              <w:rPr>
                <w:sz w:val="24"/>
              </w:rPr>
              <w:t>Тема 5.</w:t>
            </w:r>
            <w:r>
              <w:t xml:space="preserve"> </w:t>
            </w:r>
            <w:r>
              <w:rPr>
                <w:sz w:val="24"/>
              </w:rPr>
              <w:t xml:space="preserve">Индикаторы кризисных явлений. </w:t>
            </w: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pacing w:line="252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Индикаторы кризисных явлений на макро и микроуровне. </w:t>
            </w:r>
          </w:p>
          <w:p w:rsidR="003B6A65" w:rsidRDefault="008433FA">
            <w:pPr>
              <w:widowControl w:val="0"/>
              <w:spacing w:line="252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Особенности и характеристика макроэкономических индикаторов их критериальные уровни. </w:t>
            </w:r>
          </w:p>
          <w:p w:rsidR="003B6A65" w:rsidRDefault="008433FA">
            <w:pPr>
              <w:widowControl w:val="0"/>
              <w:spacing w:line="252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Институциональные и инфраструктурные индикаторы банковского кризиса</w:t>
            </w: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keepNext/>
              <w:widowControl w:val="0"/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Изучение литературы, законодательной и нормативной базы.</w:t>
            </w:r>
          </w:p>
          <w:p w:rsidR="003B6A65" w:rsidRDefault="008433FA">
            <w:pPr>
              <w:keepNext/>
              <w:widowControl w:val="0"/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Изучение официальных материалов Правительства РФ и Банка России, сайтов коммерческих банков, аналитических сайтов Интернета.</w:t>
            </w:r>
          </w:p>
          <w:p w:rsidR="003B6A65" w:rsidRDefault="008433FA">
            <w:pPr>
              <w:keepNext/>
              <w:widowControl w:val="0"/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Подготовка презентаций.</w:t>
            </w:r>
          </w:p>
          <w:p w:rsidR="003B6A65" w:rsidRDefault="008433FA">
            <w:pPr>
              <w:keepNext/>
              <w:widowControl w:val="0"/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Решение ситуационных задач.</w:t>
            </w:r>
          </w:p>
        </w:tc>
      </w:tr>
      <w:tr w:rsidR="003B6A65"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pStyle w:val="af7"/>
              <w:widowControl w:val="0"/>
              <w:shd w:val="clear" w:color="auto" w:fill="FFFFFF"/>
              <w:spacing w:before="280" w:beforeAutospacing="0" w:after="280" w:afterAutospacing="0" w:line="252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Тема 6. Принципы и методы работы со слабыми банками. Проблемы слабых банков и работа с ними. Общие принципы оздоровительных действий. Реализация оздоровительных мероприятий.</w:t>
            </w: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widowControl w:val="0"/>
              <w:suppressAutoHyphens w:val="0"/>
              <w:spacing w:line="252" w:lineRule="auto"/>
              <w:jc w:val="both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 xml:space="preserve">Понятие «проблемного» и «слабого» банка в экономической литературе и рекомендациях Базельского комитета. </w:t>
            </w:r>
          </w:p>
          <w:p w:rsidR="003B6A65" w:rsidRDefault="008433FA">
            <w:pPr>
              <w:widowControl w:val="0"/>
              <w:suppressAutoHyphens w:val="0"/>
              <w:spacing w:line="252" w:lineRule="auto"/>
              <w:jc w:val="both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 xml:space="preserve">Меры надзорного реагирования в отношении проблемных банков: российская практика. </w:t>
            </w:r>
          </w:p>
          <w:p w:rsidR="003B6A65" w:rsidRDefault="008433FA">
            <w:pPr>
              <w:widowControl w:val="0"/>
              <w:suppressAutoHyphens w:val="0"/>
              <w:spacing w:line="252" w:lineRule="auto"/>
              <w:jc w:val="both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Стресс-тестирование в системе инструментария раннего обнаружения проблем в деятельности коммерческого банка.</w:t>
            </w:r>
          </w:p>
          <w:p w:rsidR="003B6A65" w:rsidRDefault="008433FA">
            <w:pPr>
              <w:widowControl w:val="0"/>
              <w:suppressAutoHyphens w:val="0"/>
              <w:spacing w:line="252" w:lineRule="auto"/>
              <w:jc w:val="both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Пруденциальный надзор как метод ранней диагностики кризисных явлений в российских банках и его эффективность.</w:t>
            </w:r>
          </w:p>
          <w:p w:rsidR="003B6A65" w:rsidRDefault="008433FA">
            <w:pPr>
              <w:widowControl w:val="0"/>
              <w:suppressAutoHyphens w:val="0"/>
              <w:spacing w:line="252" w:lineRule="auto"/>
              <w:jc w:val="both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АИЖК - опыт управления проблемной задолженностью в России</w:t>
            </w:r>
          </w:p>
          <w:p w:rsidR="003B6A65" w:rsidRDefault="008433FA">
            <w:pPr>
              <w:widowControl w:val="0"/>
              <w:suppressAutoHyphens w:val="0"/>
              <w:spacing w:line="252" w:lineRule="auto"/>
              <w:jc w:val="both"/>
              <w:rPr>
                <w:sz w:val="24"/>
              </w:rPr>
            </w:pPr>
            <w:r>
              <w:rPr>
                <w:rFonts w:cs="Times New Roman"/>
                <w:sz w:val="24"/>
              </w:rPr>
              <w:t>Проблемные кредиты, понятие, методы работы с проблемной ссудной задолженностью.</w:t>
            </w: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65" w:rsidRDefault="008433FA">
            <w:pPr>
              <w:keepNext/>
              <w:widowControl w:val="0"/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Изучение литературы, законодательной и нормативной базы.</w:t>
            </w:r>
          </w:p>
          <w:p w:rsidR="003B6A65" w:rsidRDefault="008433FA">
            <w:pPr>
              <w:keepNext/>
              <w:widowControl w:val="0"/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Изучение официальных материалов Правительства РФ и Банка России, сайтов коммерческих банков, аналитических сайтов интернета.</w:t>
            </w:r>
          </w:p>
          <w:p w:rsidR="003B6A65" w:rsidRDefault="008433FA">
            <w:pPr>
              <w:keepNext/>
              <w:widowControl w:val="0"/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Подготовка к контрольной работе.</w:t>
            </w:r>
          </w:p>
        </w:tc>
      </w:tr>
    </w:tbl>
    <w:p w:rsidR="003B6A65" w:rsidRDefault="003B6A65">
      <w:pPr>
        <w:keepNext/>
        <w:jc w:val="both"/>
        <w:rPr>
          <w:b/>
          <w:szCs w:val="28"/>
        </w:rPr>
      </w:pPr>
    </w:p>
    <w:p w:rsidR="003B6A65" w:rsidRDefault="008433FA">
      <w:pPr>
        <w:keepNext/>
        <w:jc w:val="both"/>
        <w:rPr>
          <w:b/>
          <w:szCs w:val="28"/>
        </w:rPr>
      </w:pPr>
      <w:r>
        <w:rPr>
          <w:b/>
          <w:szCs w:val="28"/>
        </w:rPr>
        <w:t>6.2. Перечень вопросов, заданий, тем для подготовки к текущему контролю (согласно таблице 2)</w:t>
      </w:r>
    </w:p>
    <w:p w:rsidR="003B6A65" w:rsidRDefault="003B6A65">
      <w:pPr>
        <w:keepNext/>
        <w:jc w:val="both"/>
        <w:rPr>
          <w:b/>
          <w:szCs w:val="28"/>
        </w:rPr>
      </w:pPr>
    </w:p>
    <w:p w:rsidR="003B6A65" w:rsidRDefault="008433FA">
      <w:pPr>
        <w:spacing w:line="360" w:lineRule="auto"/>
        <w:ind w:left="360"/>
        <w:jc w:val="center"/>
        <w:rPr>
          <w:b/>
          <w:szCs w:val="28"/>
        </w:rPr>
      </w:pPr>
      <w:r>
        <w:rPr>
          <w:b/>
          <w:szCs w:val="28"/>
        </w:rPr>
        <w:t xml:space="preserve"> Примерная тематика контрольных работ. </w:t>
      </w:r>
    </w:p>
    <w:p w:rsidR="003B6A65" w:rsidRDefault="008433FA" w:rsidP="00253EE4">
      <w:pPr>
        <w:pStyle w:val="aff2"/>
        <w:numPr>
          <w:ilvl w:val="0"/>
          <w:numId w:val="7"/>
        </w:numPr>
        <w:spacing w:line="360" w:lineRule="auto"/>
        <w:ind w:left="426" w:hanging="66"/>
        <w:jc w:val="both"/>
      </w:pPr>
      <w:r>
        <w:t>Финансовые кризисы и проблемы внешнего долга.</w:t>
      </w:r>
    </w:p>
    <w:p w:rsidR="003B6A65" w:rsidRDefault="008433FA" w:rsidP="00253EE4">
      <w:pPr>
        <w:pStyle w:val="aff2"/>
        <w:numPr>
          <w:ilvl w:val="0"/>
          <w:numId w:val="8"/>
        </w:numPr>
        <w:spacing w:line="360" w:lineRule="auto"/>
        <w:ind w:left="426" w:hanging="66"/>
        <w:jc w:val="both"/>
      </w:pPr>
      <w:r>
        <w:t>Финансовые кризисы: причины, формы проявления и последствия.</w:t>
      </w:r>
    </w:p>
    <w:p w:rsidR="003B6A65" w:rsidRDefault="008433FA" w:rsidP="00253EE4">
      <w:pPr>
        <w:pStyle w:val="aff2"/>
        <w:numPr>
          <w:ilvl w:val="0"/>
          <w:numId w:val="9"/>
        </w:numPr>
        <w:spacing w:line="360" w:lineRule="auto"/>
        <w:ind w:left="426" w:hanging="66"/>
        <w:jc w:val="both"/>
      </w:pPr>
      <w:r>
        <w:t>Мировые финансово-банковские кризисы и их последствия.</w:t>
      </w:r>
    </w:p>
    <w:p w:rsidR="003B6A65" w:rsidRDefault="008433FA" w:rsidP="00253EE4">
      <w:pPr>
        <w:pStyle w:val="aff2"/>
        <w:numPr>
          <w:ilvl w:val="0"/>
          <w:numId w:val="10"/>
        </w:numPr>
        <w:spacing w:line="360" w:lineRule="auto"/>
        <w:ind w:left="426" w:hanging="66"/>
        <w:jc w:val="both"/>
      </w:pPr>
      <w:r>
        <w:t>Государственное регулирование как способ предупреждения банкротства банков.</w:t>
      </w:r>
    </w:p>
    <w:p w:rsidR="003B6A65" w:rsidRDefault="008433FA" w:rsidP="00253EE4">
      <w:pPr>
        <w:pStyle w:val="aff2"/>
        <w:numPr>
          <w:ilvl w:val="0"/>
          <w:numId w:val="11"/>
        </w:numPr>
        <w:spacing w:line="360" w:lineRule="auto"/>
        <w:ind w:left="426" w:hanging="66"/>
        <w:jc w:val="both"/>
      </w:pPr>
      <w:r>
        <w:t>Современные механизмы раннего предупреждения банкротства банков в России.</w:t>
      </w:r>
    </w:p>
    <w:p w:rsidR="003B6A65" w:rsidRDefault="008433FA" w:rsidP="00253EE4">
      <w:pPr>
        <w:pStyle w:val="aff2"/>
        <w:numPr>
          <w:ilvl w:val="0"/>
          <w:numId w:val="12"/>
        </w:numPr>
        <w:spacing w:line="360" w:lineRule="auto"/>
        <w:ind w:left="426" w:hanging="66"/>
        <w:jc w:val="both"/>
      </w:pPr>
      <w:r>
        <w:t>Анализ механизма банкротства коммерческих банков (на примере США).</w:t>
      </w:r>
    </w:p>
    <w:p w:rsidR="003B6A65" w:rsidRDefault="008433FA" w:rsidP="00253EE4">
      <w:pPr>
        <w:pStyle w:val="aff2"/>
        <w:numPr>
          <w:ilvl w:val="0"/>
          <w:numId w:val="13"/>
        </w:numPr>
        <w:spacing w:line="360" w:lineRule="auto"/>
        <w:ind w:left="426" w:hanging="66"/>
        <w:jc w:val="both"/>
      </w:pPr>
      <w:r>
        <w:t>Внешние и внутренние причины банкротства российских коммерческих банков.</w:t>
      </w:r>
    </w:p>
    <w:p w:rsidR="003B6A65" w:rsidRDefault="008433FA" w:rsidP="00253EE4">
      <w:pPr>
        <w:pStyle w:val="aff2"/>
        <w:numPr>
          <w:ilvl w:val="0"/>
          <w:numId w:val="14"/>
        </w:numPr>
        <w:spacing w:line="360" w:lineRule="auto"/>
        <w:ind w:left="426" w:hanging="66"/>
        <w:jc w:val="both"/>
      </w:pPr>
      <w:r>
        <w:t>Мировой финансовый кризис 2008 – 2009 гг. и его последствия для российской банковской системы.</w:t>
      </w:r>
    </w:p>
    <w:p w:rsidR="003B6A65" w:rsidRDefault="008433FA" w:rsidP="00253EE4">
      <w:pPr>
        <w:pStyle w:val="aff2"/>
        <w:numPr>
          <w:ilvl w:val="0"/>
          <w:numId w:val="15"/>
        </w:numPr>
        <w:spacing w:line="360" w:lineRule="auto"/>
        <w:ind w:left="426" w:hanging="66"/>
        <w:jc w:val="both"/>
      </w:pPr>
      <w:r>
        <w:t xml:space="preserve">Коронавирусная пандемия как фактор системного банковского кризиса и эффективность мер по его предупреждению </w:t>
      </w:r>
    </w:p>
    <w:p w:rsidR="003B6A65" w:rsidRDefault="008433FA">
      <w:pPr>
        <w:spacing w:line="360" w:lineRule="auto"/>
        <w:ind w:left="360"/>
        <w:jc w:val="both"/>
      </w:pPr>
      <w:r>
        <w:t>9. Макро- и микроиндикаторы кризисных явлений в банковской сфере</w:t>
      </w:r>
    </w:p>
    <w:p w:rsidR="003B6A65" w:rsidRDefault="008433FA">
      <w:pPr>
        <w:spacing w:line="360" w:lineRule="auto"/>
        <w:ind w:left="360"/>
        <w:jc w:val="both"/>
      </w:pPr>
      <w:r>
        <w:t>10. Рекомендации Базельского комитета по организации работы со слабыми банками</w:t>
      </w:r>
    </w:p>
    <w:p w:rsidR="003B6A65" w:rsidRDefault="008433FA">
      <w:pPr>
        <w:spacing w:line="360" w:lineRule="auto"/>
        <w:ind w:left="360"/>
        <w:jc w:val="both"/>
      </w:pPr>
      <w:r>
        <w:t>11. Пути выхода из кризиса кредитной организации, испытывающей финансовые трудности.</w:t>
      </w:r>
    </w:p>
    <w:p w:rsidR="003B6A65" w:rsidRDefault="008433FA">
      <w:pPr>
        <w:suppressAutoHyphens w:val="0"/>
        <w:spacing w:line="360" w:lineRule="auto"/>
        <w:ind w:firstLine="36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12. Макроэкономические индикаторы уязвимости банковского сектора</w:t>
      </w:r>
    </w:p>
    <w:p w:rsidR="003B6A65" w:rsidRDefault="008433FA">
      <w:pPr>
        <w:suppressAutoHyphens w:val="0"/>
        <w:spacing w:line="360" w:lineRule="auto"/>
        <w:ind w:firstLine="36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13. Системные риски: понятие и методы обнаружения</w:t>
      </w:r>
    </w:p>
    <w:p w:rsidR="003B6A65" w:rsidRDefault="008433FA">
      <w:pPr>
        <w:suppressAutoHyphens w:val="0"/>
        <w:spacing w:line="360" w:lineRule="auto"/>
        <w:ind w:firstLine="36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14. Критерии нестабильности банковского сектора</w:t>
      </w:r>
    </w:p>
    <w:p w:rsidR="003B6A65" w:rsidRDefault="008433FA">
      <w:pPr>
        <w:suppressAutoHyphens w:val="0"/>
        <w:spacing w:line="360" w:lineRule="auto"/>
        <w:ind w:firstLine="36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15. Финансовый капитал как источник системных рисков</w:t>
      </w:r>
    </w:p>
    <w:p w:rsidR="003B6A65" w:rsidRDefault="008433FA">
      <w:pPr>
        <w:suppressAutoHyphens w:val="0"/>
        <w:spacing w:line="360" w:lineRule="auto"/>
        <w:ind w:firstLine="36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16. Индикаторы рисков системно значимых коммерческих банков</w:t>
      </w:r>
    </w:p>
    <w:p w:rsidR="003B6A65" w:rsidRDefault="008433FA">
      <w:pPr>
        <w:suppressAutoHyphens w:val="0"/>
        <w:spacing w:line="360" w:lineRule="auto"/>
        <w:ind w:firstLine="36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17. Признаки нарастания проблем в банковском секторе (запаздывающие и опережающие)</w:t>
      </w:r>
    </w:p>
    <w:p w:rsidR="003B6A65" w:rsidRDefault="008433FA">
      <w:pPr>
        <w:suppressAutoHyphens w:val="0"/>
        <w:spacing w:line="360" w:lineRule="auto"/>
        <w:ind w:firstLine="36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18. Пути вывода из кризиса кредитной организации, испытывающей финансовые затруднения. </w:t>
      </w:r>
    </w:p>
    <w:p w:rsidR="003B6A65" w:rsidRDefault="008433FA">
      <w:pPr>
        <w:spacing w:after="200"/>
        <w:ind w:firstLine="708"/>
        <w:jc w:val="center"/>
        <w:rPr>
          <w:rFonts w:eastAsiaTheme="minorHAnsi"/>
          <w:i/>
          <w:iCs/>
          <w:szCs w:val="28"/>
          <w:lang w:eastAsia="en-US"/>
        </w:rPr>
      </w:pPr>
      <w:r>
        <w:rPr>
          <w:rFonts w:eastAsiaTheme="minorHAnsi"/>
          <w:i/>
          <w:iCs/>
          <w:szCs w:val="28"/>
          <w:lang w:eastAsia="en-US"/>
        </w:rPr>
        <w:t>Вариант задания для контрольной работы</w:t>
      </w:r>
    </w:p>
    <w:p w:rsidR="003B6A65" w:rsidRDefault="008433FA">
      <w:pPr>
        <w:spacing w:line="360" w:lineRule="auto"/>
        <w:ind w:firstLine="708"/>
        <w:jc w:val="both"/>
        <w:rPr>
          <w:rFonts w:eastAsiaTheme="minorHAnsi"/>
          <w:iCs/>
          <w:szCs w:val="28"/>
          <w:lang w:eastAsia="en-US"/>
        </w:rPr>
      </w:pPr>
      <w:r>
        <w:rPr>
          <w:rFonts w:eastAsiaTheme="minorHAnsi"/>
          <w:iCs/>
          <w:szCs w:val="28"/>
          <w:lang w:eastAsia="en-US"/>
        </w:rPr>
        <w:t xml:space="preserve">Тема: </w:t>
      </w:r>
      <w:r>
        <w:t>Финансовые кризисы и проблемы внешнего долга</w:t>
      </w:r>
      <w:r>
        <w:rPr>
          <w:rFonts w:eastAsiaTheme="minorHAnsi"/>
          <w:iCs/>
          <w:szCs w:val="28"/>
          <w:lang w:eastAsia="en-US"/>
        </w:rPr>
        <w:t>.</w:t>
      </w:r>
    </w:p>
    <w:p w:rsidR="003B6A65" w:rsidRDefault="008433FA">
      <w:pPr>
        <w:spacing w:line="360" w:lineRule="auto"/>
        <w:ind w:firstLine="708"/>
        <w:jc w:val="both"/>
        <w:rPr>
          <w:rFonts w:eastAsiaTheme="minorHAnsi"/>
          <w:iCs/>
          <w:szCs w:val="28"/>
          <w:lang w:eastAsia="en-US"/>
        </w:rPr>
      </w:pPr>
      <w:r>
        <w:rPr>
          <w:rFonts w:eastAsiaTheme="minorHAnsi"/>
          <w:iCs/>
          <w:szCs w:val="28"/>
          <w:lang w:eastAsia="en-US"/>
        </w:rPr>
        <w:t>Введение.</w:t>
      </w:r>
    </w:p>
    <w:p w:rsidR="003B6A65" w:rsidRDefault="008433FA">
      <w:pPr>
        <w:spacing w:line="360" w:lineRule="auto"/>
        <w:ind w:firstLine="708"/>
        <w:jc w:val="both"/>
        <w:rPr>
          <w:rFonts w:eastAsiaTheme="minorHAnsi"/>
          <w:iCs/>
          <w:szCs w:val="28"/>
          <w:lang w:eastAsia="en-US"/>
        </w:rPr>
      </w:pPr>
      <w:r>
        <w:rPr>
          <w:rFonts w:eastAsiaTheme="minorHAnsi"/>
          <w:iCs/>
          <w:szCs w:val="28"/>
          <w:lang w:eastAsia="en-US"/>
        </w:rPr>
        <w:t>1.Банковские кризисы их сущность и специфика.</w:t>
      </w:r>
    </w:p>
    <w:p w:rsidR="003B6A65" w:rsidRDefault="008433FA">
      <w:pPr>
        <w:spacing w:line="360" w:lineRule="auto"/>
        <w:ind w:firstLine="708"/>
        <w:jc w:val="both"/>
        <w:rPr>
          <w:rFonts w:eastAsiaTheme="minorHAnsi"/>
          <w:iCs/>
          <w:szCs w:val="28"/>
          <w:lang w:eastAsia="en-US"/>
        </w:rPr>
      </w:pPr>
      <w:r>
        <w:rPr>
          <w:rFonts w:eastAsiaTheme="minorHAnsi"/>
          <w:iCs/>
          <w:szCs w:val="28"/>
          <w:lang w:eastAsia="en-US"/>
        </w:rPr>
        <w:t>2. Угрозы при банковском кризисе.</w:t>
      </w:r>
    </w:p>
    <w:p w:rsidR="003B6A65" w:rsidRDefault="008433FA">
      <w:pPr>
        <w:spacing w:line="360" w:lineRule="auto"/>
        <w:ind w:firstLine="708"/>
        <w:jc w:val="both"/>
        <w:rPr>
          <w:rFonts w:eastAsiaTheme="minorHAnsi"/>
          <w:iCs/>
          <w:szCs w:val="28"/>
          <w:lang w:eastAsia="en-US"/>
        </w:rPr>
      </w:pPr>
      <w:r>
        <w:rPr>
          <w:rFonts w:eastAsiaTheme="minorHAnsi"/>
          <w:iCs/>
          <w:szCs w:val="28"/>
          <w:lang w:eastAsia="en-US"/>
        </w:rPr>
        <w:t>Заключение.</w:t>
      </w:r>
    </w:p>
    <w:p w:rsidR="003B6A65" w:rsidRDefault="008433FA">
      <w:pPr>
        <w:spacing w:line="360" w:lineRule="auto"/>
        <w:ind w:firstLine="708"/>
        <w:jc w:val="both"/>
        <w:rPr>
          <w:rFonts w:eastAsiaTheme="minorHAnsi"/>
          <w:iCs/>
          <w:szCs w:val="28"/>
          <w:lang w:eastAsia="en-US"/>
        </w:rPr>
      </w:pPr>
      <w:r>
        <w:rPr>
          <w:rFonts w:eastAsiaTheme="minorHAnsi"/>
          <w:iCs/>
          <w:szCs w:val="28"/>
          <w:lang w:eastAsia="en-US"/>
        </w:rPr>
        <w:t>Список использованных источников.</w:t>
      </w:r>
    </w:p>
    <w:p w:rsidR="003B6A65" w:rsidRDefault="008433FA" w:rsidP="00253EE4">
      <w:pPr>
        <w:pStyle w:val="aff2"/>
        <w:numPr>
          <w:ilvl w:val="0"/>
          <w:numId w:val="16"/>
        </w:numPr>
        <w:spacing w:line="360" w:lineRule="auto"/>
        <w:jc w:val="both"/>
        <w:rPr>
          <w:szCs w:val="28"/>
        </w:rPr>
      </w:pPr>
      <w:r>
        <w:rPr>
          <w:szCs w:val="28"/>
        </w:rPr>
        <w:t>Практико-ориентированное задание: провести анализ этапов развития банковского кризиса.</w:t>
      </w:r>
    </w:p>
    <w:p w:rsidR="003B6A65" w:rsidRDefault="008433FA">
      <w:pPr>
        <w:shd w:val="clear" w:color="auto" w:fill="FFFFFF"/>
        <w:spacing w:line="360" w:lineRule="auto"/>
        <w:ind w:firstLine="708"/>
        <w:jc w:val="both"/>
        <w:rPr>
          <w:szCs w:val="28"/>
        </w:rPr>
      </w:pPr>
      <w:r>
        <w:rPr>
          <w:szCs w:val="28"/>
        </w:rPr>
        <w:t>Анализ, выполненный студентом при написании контрольной работы, должен быть качественным, с соответствующими выводами. Работа прикрепляется на ИОП.</w:t>
      </w:r>
    </w:p>
    <w:p w:rsidR="003B6A65" w:rsidRDefault="008433FA">
      <w:pPr>
        <w:pStyle w:val="af2"/>
        <w:spacing w:line="36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Примерные темы домашних заданий </w:t>
      </w:r>
    </w:p>
    <w:p w:rsidR="003B6A65" w:rsidRDefault="008433FA" w:rsidP="00253EE4">
      <w:pPr>
        <w:pStyle w:val="afe"/>
        <w:numPr>
          <w:ilvl w:val="0"/>
          <w:numId w:val="17"/>
        </w:numPr>
        <w:spacing w:line="360" w:lineRule="auto"/>
        <w:ind w:left="426"/>
        <w:jc w:val="both"/>
      </w:pPr>
      <w:r>
        <w:t>Особенности финансового и банковского кризиса.</w:t>
      </w:r>
    </w:p>
    <w:p w:rsidR="003B6A65" w:rsidRDefault="008433FA" w:rsidP="00253EE4">
      <w:pPr>
        <w:pStyle w:val="afe"/>
        <w:numPr>
          <w:ilvl w:val="0"/>
          <w:numId w:val="18"/>
        </w:numPr>
        <w:spacing w:line="360" w:lineRule="auto"/>
        <w:ind w:left="426"/>
        <w:jc w:val="both"/>
      </w:pPr>
      <w:r>
        <w:t>Классификация банковских кризисов.</w:t>
      </w:r>
    </w:p>
    <w:p w:rsidR="003B6A65" w:rsidRDefault="008433FA" w:rsidP="00253EE4">
      <w:pPr>
        <w:pStyle w:val="afe"/>
        <w:numPr>
          <w:ilvl w:val="0"/>
          <w:numId w:val="19"/>
        </w:numPr>
        <w:spacing w:line="360" w:lineRule="auto"/>
        <w:ind w:left="426"/>
        <w:jc w:val="both"/>
      </w:pPr>
      <w:r>
        <w:t xml:space="preserve">Тенденции кризисных явлений в банковской сфере. </w:t>
      </w:r>
    </w:p>
    <w:p w:rsidR="003B6A65" w:rsidRDefault="008433FA" w:rsidP="00253EE4">
      <w:pPr>
        <w:pStyle w:val="afe"/>
        <w:numPr>
          <w:ilvl w:val="0"/>
          <w:numId w:val="20"/>
        </w:numPr>
        <w:spacing w:line="360" w:lineRule="auto"/>
        <w:ind w:left="426"/>
        <w:jc w:val="both"/>
      </w:pPr>
      <w:r>
        <w:t xml:space="preserve">Характеристика этапов развития банковского кризиса. </w:t>
      </w:r>
    </w:p>
    <w:p w:rsidR="003B6A65" w:rsidRDefault="008433FA" w:rsidP="00253EE4">
      <w:pPr>
        <w:pStyle w:val="afe"/>
        <w:numPr>
          <w:ilvl w:val="0"/>
          <w:numId w:val="21"/>
        </w:numPr>
        <w:spacing w:line="360" w:lineRule="auto"/>
        <w:ind w:left="426"/>
        <w:jc w:val="both"/>
      </w:pPr>
      <w:r>
        <w:t xml:space="preserve">Симптомы и причины банковских проблем. </w:t>
      </w:r>
    </w:p>
    <w:p w:rsidR="003B6A65" w:rsidRDefault="008433FA" w:rsidP="00253EE4">
      <w:pPr>
        <w:pStyle w:val="afe"/>
        <w:numPr>
          <w:ilvl w:val="0"/>
          <w:numId w:val="22"/>
        </w:numPr>
        <w:spacing w:line="360" w:lineRule="auto"/>
        <w:ind w:left="426"/>
        <w:jc w:val="both"/>
      </w:pPr>
      <w:r>
        <w:t>Способы раннего обнаружения банковских кризисов.</w:t>
      </w:r>
    </w:p>
    <w:p w:rsidR="003B6A65" w:rsidRDefault="008433FA" w:rsidP="00253EE4">
      <w:pPr>
        <w:pStyle w:val="aff2"/>
        <w:numPr>
          <w:ilvl w:val="0"/>
          <w:numId w:val="23"/>
        </w:numPr>
        <w:suppressAutoHyphens w:val="0"/>
        <w:spacing w:after="200" w:line="360" w:lineRule="auto"/>
        <w:ind w:left="426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Причины банковских кризисов в России и мировой финансовой системе.</w:t>
      </w:r>
    </w:p>
    <w:p w:rsidR="003B6A65" w:rsidRDefault="008433FA" w:rsidP="00253EE4">
      <w:pPr>
        <w:pStyle w:val="aff2"/>
        <w:numPr>
          <w:ilvl w:val="0"/>
          <w:numId w:val="24"/>
        </w:numPr>
        <w:suppressAutoHyphens w:val="0"/>
        <w:spacing w:after="200" w:line="360" w:lineRule="auto"/>
        <w:ind w:left="426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Характеристика фаз развития банковского кризиса.</w:t>
      </w:r>
    </w:p>
    <w:p w:rsidR="003B6A65" w:rsidRDefault="008433FA" w:rsidP="00253EE4">
      <w:pPr>
        <w:pStyle w:val="aff2"/>
        <w:numPr>
          <w:ilvl w:val="0"/>
          <w:numId w:val="25"/>
        </w:numPr>
        <w:suppressAutoHyphens w:val="0"/>
        <w:spacing w:after="200" w:line="360" w:lineRule="auto"/>
        <w:ind w:left="426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Факторы, обуславливающие кризисные явления в банковском секторе экономики и их характеристика. </w:t>
      </w:r>
    </w:p>
    <w:p w:rsidR="003B6A65" w:rsidRDefault="008433FA" w:rsidP="00253EE4">
      <w:pPr>
        <w:pStyle w:val="aff2"/>
        <w:numPr>
          <w:ilvl w:val="0"/>
          <w:numId w:val="26"/>
        </w:numPr>
        <w:suppressAutoHyphens w:val="0"/>
        <w:spacing w:after="200" w:line="360" w:lineRule="auto"/>
        <w:ind w:left="426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Макроэкономические, микроэкономические и институциональные факторы финансовой неустойчивости банковских систем и их характеристика.</w:t>
      </w:r>
    </w:p>
    <w:p w:rsidR="003B6A65" w:rsidRDefault="008433FA" w:rsidP="00253EE4">
      <w:pPr>
        <w:pStyle w:val="aff2"/>
        <w:keepLines/>
        <w:widowControl w:val="0"/>
        <w:numPr>
          <w:ilvl w:val="0"/>
          <w:numId w:val="27"/>
        </w:numPr>
        <w:spacing w:line="360" w:lineRule="auto"/>
        <w:ind w:left="426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Индикаторы кризисных явлений на макро и микроуровне. </w:t>
      </w:r>
    </w:p>
    <w:p w:rsidR="003B6A65" w:rsidRDefault="008433FA" w:rsidP="00253EE4">
      <w:pPr>
        <w:pStyle w:val="aff2"/>
        <w:keepLines/>
        <w:widowControl w:val="0"/>
        <w:numPr>
          <w:ilvl w:val="0"/>
          <w:numId w:val="28"/>
        </w:numPr>
        <w:spacing w:line="360" w:lineRule="auto"/>
        <w:ind w:left="426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Особенности и характеристика макроэкономических индикаторов их критериальные уровни. </w:t>
      </w:r>
    </w:p>
    <w:p w:rsidR="003B6A65" w:rsidRDefault="008433FA" w:rsidP="00253EE4">
      <w:pPr>
        <w:pStyle w:val="aff2"/>
        <w:numPr>
          <w:ilvl w:val="0"/>
          <w:numId w:val="29"/>
        </w:numPr>
        <w:suppressAutoHyphens w:val="0"/>
        <w:spacing w:after="200" w:line="276" w:lineRule="auto"/>
        <w:ind w:left="426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Институциональные и инфраструктурные индикаторы банковского кризиса. </w:t>
      </w:r>
    </w:p>
    <w:p w:rsidR="003B6A65" w:rsidRDefault="008433FA" w:rsidP="00253EE4">
      <w:pPr>
        <w:pStyle w:val="aff2"/>
        <w:numPr>
          <w:ilvl w:val="0"/>
          <w:numId w:val="30"/>
        </w:numPr>
        <w:suppressAutoHyphens w:val="0"/>
        <w:spacing w:after="200" w:line="276" w:lineRule="auto"/>
        <w:ind w:left="426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Микроэкономические индикаторы, набор показателей и их характеристика.</w:t>
      </w:r>
    </w:p>
    <w:p w:rsidR="003B6A65" w:rsidRDefault="008433FA" w:rsidP="00253EE4">
      <w:pPr>
        <w:pStyle w:val="aff2"/>
        <w:numPr>
          <w:ilvl w:val="0"/>
          <w:numId w:val="31"/>
        </w:numPr>
        <w:suppressAutoHyphens w:val="0"/>
        <w:spacing w:after="200" w:line="276" w:lineRule="auto"/>
        <w:ind w:left="426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Опережающие и запаздывающие индикаторы кризисных явлений, их характеристика.</w:t>
      </w:r>
    </w:p>
    <w:p w:rsidR="003B6A65" w:rsidRDefault="008433FA" w:rsidP="00253EE4">
      <w:pPr>
        <w:pStyle w:val="aff2"/>
        <w:numPr>
          <w:ilvl w:val="0"/>
          <w:numId w:val="32"/>
        </w:numPr>
        <w:suppressAutoHyphens w:val="0"/>
        <w:spacing w:after="200" w:line="276" w:lineRule="auto"/>
        <w:ind w:left="426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Оценка последствий выхода из кризисов 1998 и 2008 г. </w:t>
      </w:r>
    </w:p>
    <w:p w:rsidR="003B6A65" w:rsidRDefault="008433FA" w:rsidP="00253EE4">
      <w:pPr>
        <w:pStyle w:val="---"/>
        <w:numPr>
          <w:ilvl w:val="0"/>
          <w:numId w:val="33"/>
        </w:numPr>
        <w:spacing w:before="0" w:after="0" w:line="360" w:lineRule="auto"/>
        <w:ind w:left="426"/>
        <w:jc w:val="both"/>
        <w:rPr>
          <w:rStyle w:val="220"/>
          <w:b w:val="0"/>
          <w:u w:val="none"/>
        </w:rPr>
      </w:pPr>
      <w:r>
        <w:rPr>
          <w:rStyle w:val="220"/>
          <w:b w:val="0"/>
          <w:u w:val="none"/>
        </w:rPr>
        <w:t>18. Индикаторы признаков проблем в деятельности кредитной организации.</w:t>
      </w:r>
    </w:p>
    <w:p w:rsidR="003B6A65" w:rsidRDefault="008433FA" w:rsidP="00253EE4">
      <w:pPr>
        <w:pStyle w:val="aff2"/>
        <w:numPr>
          <w:ilvl w:val="0"/>
          <w:numId w:val="34"/>
        </w:numPr>
        <w:suppressAutoHyphens w:val="0"/>
        <w:spacing w:line="360" w:lineRule="auto"/>
        <w:ind w:left="426"/>
        <w:jc w:val="both"/>
        <w:rPr>
          <w:szCs w:val="28"/>
        </w:rPr>
      </w:pPr>
      <w:r>
        <w:rPr>
          <w:rFonts w:cs="Times New Roman"/>
          <w:szCs w:val="28"/>
        </w:rPr>
        <w:t xml:space="preserve"> Понятие «проблемного» и «слабого» банка в экономической литературе и рекомендациях Базельского комитета. </w:t>
      </w:r>
    </w:p>
    <w:p w:rsidR="003B6A65" w:rsidRDefault="008433FA" w:rsidP="00253EE4">
      <w:pPr>
        <w:pStyle w:val="aff2"/>
        <w:numPr>
          <w:ilvl w:val="0"/>
          <w:numId w:val="35"/>
        </w:numPr>
        <w:suppressAutoHyphens w:val="0"/>
        <w:spacing w:line="360" w:lineRule="auto"/>
        <w:ind w:left="426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Меры надзорного реагирования в отношении проблемных банков: российская практика. </w:t>
      </w:r>
    </w:p>
    <w:p w:rsidR="003B6A65" w:rsidRDefault="008433FA" w:rsidP="00253EE4">
      <w:pPr>
        <w:pStyle w:val="aff2"/>
        <w:numPr>
          <w:ilvl w:val="0"/>
          <w:numId w:val="36"/>
        </w:numPr>
        <w:suppressAutoHyphens w:val="0"/>
        <w:spacing w:line="360" w:lineRule="auto"/>
        <w:ind w:left="426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Методы урегулирования несостоятельности банков.</w:t>
      </w:r>
    </w:p>
    <w:p w:rsidR="003B6A65" w:rsidRDefault="008433FA" w:rsidP="00253EE4">
      <w:pPr>
        <w:pStyle w:val="aff2"/>
        <w:numPr>
          <w:ilvl w:val="0"/>
          <w:numId w:val="37"/>
        </w:numPr>
        <w:suppressAutoHyphens w:val="0"/>
        <w:spacing w:line="360" w:lineRule="auto"/>
        <w:ind w:left="426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Особенности организации работы с проблемными банками органов надзора.</w:t>
      </w:r>
    </w:p>
    <w:p w:rsidR="003B6A65" w:rsidRDefault="008433FA" w:rsidP="00253EE4">
      <w:pPr>
        <w:pStyle w:val="aff2"/>
        <w:numPr>
          <w:ilvl w:val="0"/>
          <w:numId w:val="38"/>
        </w:numPr>
        <w:suppressAutoHyphens w:val="0"/>
        <w:spacing w:line="360" w:lineRule="auto"/>
        <w:ind w:left="426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Пути вывода из кризиса кредитной организации, испытывающей финансовые затруднения. </w:t>
      </w:r>
    </w:p>
    <w:p w:rsidR="003B6A65" w:rsidRDefault="008433FA" w:rsidP="00253EE4">
      <w:pPr>
        <w:pStyle w:val="aff2"/>
        <w:numPr>
          <w:ilvl w:val="0"/>
          <w:numId w:val="39"/>
        </w:numPr>
        <w:suppressAutoHyphens w:val="0"/>
        <w:spacing w:line="360" w:lineRule="auto"/>
        <w:ind w:left="426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Деятельность Агентства по страхованию вкладов по урегулированию несостоятельности проблемных банков.</w:t>
      </w:r>
    </w:p>
    <w:p w:rsidR="003B6A65" w:rsidRDefault="008433FA" w:rsidP="00253EE4">
      <w:pPr>
        <w:pStyle w:val="aff2"/>
        <w:numPr>
          <w:ilvl w:val="0"/>
          <w:numId w:val="40"/>
        </w:numPr>
        <w:suppressAutoHyphens w:val="0"/>
        <w:spacing w:line="360" w:lineRule="auto"/>
        <w:ind w:left="426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Стресс-тестирование в системе инструментария раннего обнаружения проблем в деятельности коммерческого банка.</w:t>
      </w:r>
    </w:p>
    <w:p w:rsidR="003B6A65" w:rsidRDefault="008433FA" w:rsidP="00253EE4">
      <w:pPr>
        <w:pStyle w:val="aff2"/>
        <w:numPr>
          <w:ilvl w:val="0"/>
          <w:numId w:val="41"/>
        </w:numPr>
        <w:suppressAutoHyphens w:val="0"/>
        <w:spacing w:line="360" w:lineRule="auto"/>
        <w:ind w:left="426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Пруденциальный надзор как метод ранней диагностики кризисных явлений в российских банках и его эффективность.</w:t>
      </w:r>
    </w:p>
    <w:p w:rsidR="003B6A65" w:rsidRDefault="008433FA" w:rsidP="00253EE4">
      <w:pPr>
        <w:pStyle w:val="aff2"/>
        <w:numPr>
          <w:ilvl w:val="0"/>
          <w:numId w:val="42"/>
        </w:numPr>
        <w:suppressAutoHyphens w:val="0"/>
        <w:spacing w:line="360" w:lineRule="auto"/>
        <w:ind w:left="426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Изменения в законодательстве зарубежных стран в связи с кризисом 2008 года (правило Волкера, правило Виккерса, рекомендации группы Лииканена).</w:t>
      </w:r>
    </w:p>
    <w:p w:rsidR="003B6A65" w:rsidRDefault="008433FA" w:rsidP="00253EE4">
      <w:pPr>
        <w:pStyle w:val="aff2"/>
        <w:numPr>
          <w:ilvl w:val="0"/>
          <w:numId w:val="43"/>
        </w:numPr>
        <w:suppressAutoHyphens w:val="0"/>
        <w:spacing w:line="360" w:lineRule="auto"/>
        <w:ind w:left="426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АИЖК - опыт управления проблемной задолженностью в России</w:t>
      </w:r>
    </w:p>
    <w:p w:rsidR="003B6A65" w:rsidRDefault="008433FA" w:rsidP="00253EE4">
      <w:pPr>
        <w:pStyle w:val="aff2"/>
        <w:numPr>
          <w:ilvl w:val="0"/>
          <w:numId w:val="44"/>
        </w:numPr>
        <w:suppressAutoHyphens w:val="0"/>
        <w:spacing w:line="360" w:lineRule="auto"/>
        <w:ind w:left="426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Проблемные кредиты, понятие, методы работы с проблемной ссудной задолженностью.</w:t>
      </w:r>
    </w:p>
    <w:p w:rsidR="003B6A65" w:rsidRDefault="008433FA" w:rsidP="00253EE4">
      <w:pPr>
        <w:pStyle w:val="aff2"/>
        <w:numPr>
          <w:ilvl w:val="0"/>
          <w:numId w:val="45"/>
        </w:numPr>
        <w:suppressAutoHyphens w:val="0"/>
        <w:spacing w:line="360" w:lineRule="auto"/>
        <w:ind w:left="426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Характеристика основных проблем банковского сектора России на современном этапе.</w:t>
      </w:r>
    </w:p>
    <w:p w:rsidR="003B6A65" w:rsidRDefault="008433FA" w:rsidP="00253EE4">
      <w:pPr>
        <w:pStyle w:val="afe"/>
        <w:numPr>
          <w:ilvl w:val="0"/>
          <w:numId w:val="46"/>
        </w:numPr>
        <w:spacing w:line="360" w:lineRule="auto"/>
        <w:ind w:left="426"/>
        <w:jc w:val="both"/>
      </w:pPr>
      <w:r>
        <w:t xml:space="preserve">Пути выхода кредитной организации из кризиса, испытывающей финансовые затруднения, по инициативе собственников и регулятора. </w:t>
      </w:r>
    </w:p>
    <w:p w:rsidR="003B6A65" w:rsidRDefault="008433FA" w:rsidP="00253EE4">
      <w:pPr>
        <w:pStyle w:val="afe"/>
        <w:numPr>
          <w:ilvl w:val="0"/>
          <w:numId w:val="47"/>
        </w:numPr>
        <w:spacing w:line="360" w:lineRule="auto"/>
        <w:ind w:left="426"/>
        <w:jc w:val="both"/>
      </w:pPr>
      <w:r>
        <w:t>Оздоровительные действия. Общие принципы и реализация оздоровительных действий.</w:t>
      </w:r>
    </w:p>
    <w:p w:rsidR="003B6A65" w:rsidRDefault="008433FA" w:rsidP="00253EE4">
      <w:pPr>
        <w:pStyle w:val="aff2"/>
        <w:keepLines/>
        <w:widowControl w:val="0"/>
        <w:numPr>
          <w:ilvl w:val="0"/>
          <w:numId w:val="48"/>
        </w:numPr>
        <w:spacing w:line="360" w:lineRule="auto"/>
        <w:ind w:left="426"/>
        <w:jc w:val="both"/>
      </w:pPr>
      <w:r>
        <w:t>Избранные институциональные проблемы. Опыт зарубежных стран. Международные конгломераты.</w:t>
      </w:r>
    </w:p>
    <w:p w:rsidR="003B6A65" w:rsidRDefault="003B6A65">
      <w:pPr>
        <w:pStyle w:val="aff2"/>
        <w:keepLines/>
        <w:widowControl w:val="0"/>
        <w:spacing w:line="360" w:lineRule="auto"/>
        <w:ind w:left="426"/>
        <w:jc w:val="both"/>
      </w:pPr>
    </w:p>
    <w:p w:rsidR="003B6A65" w:rsidRDefault="008433FA">
      <w:pPr>
        <w:keepLines/>
        <w:widowControl w:val="0"/>
        <w:spacing w:line="360" w:lineRule="auto"/>
        <w:ind w:firstLine="360"/>
        <w:jc w:val="both"/>
        <w:sectPr w:rsidR="003B6A65">
          <w:headerReference w:type="default" r:id="rId8"/>
          <w:footerReference w:type="default" r:id="rId9"/>
          <w:pgSz w:w="11906" w:h="16838"/>
          <w:pgMar w:top="765" w:right="707" w:bottom="1134" w:left="1134" w:header="708" w:footer="708" w:gutter="0"/>
          <w:cols w:space="720"/>
          <w:formProt w:val="0"/>
          <w:docGrid w:linePitch="100"/>
        </w:sectPr>
      </w:pPr>
      <w:r>
        <w:rPr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Кафедры.</w:t>
      </w:r>
    </w:p>
    <w:p w:rsidR="003B6A65" w:rsidRDefault="008433FA">
      <w:pPr>
        <w:keepLines/>
        <w:widowControl w:val="0"/>
        <w:spacing w:line="360" w:lineRule="auto"/>
        <w:ind w:firstLine="360"/>
        <w:jc w:val="both"/>
        <w:rPr>
          <w:b/>
        </w:rPr>
      </w:pPr>
      <w:r>
        <w:rPr>
          <w:b/>
          <w:szCs w:val="28"/>
        </w:rPr>
        <w:t xml:space="preserve">7. </w:t>
      </w:r>
      <w:bookmarkStart w:id="2" w:name="_Toc93918204"/>
      <w:r>
        <w:rPr>
          <w:rFonts w:eastAsia="MS ????"/>
          <w:b/>
          <w:bCs/>
          <w:color w:val="000000"/>
          <w:szCs w:val="28"/>
        </w:rPr>
        <w:t>Фонд оценочных средств для проведения промежуточной аттестации обучающихся по дисциплине</w:t>
      </w:r>
      <w:bookmarkEnd w:id="2"/>
      <w:r>
        <w:rPr>
          <w:b/>
          <w:szCs w:val="28"/>
        </w:rPr>
        <w:t>.</w:t>
      </w:r>
    </w:p>
    <w:p w:rsidR="003B6A65" w:rsidRDefault="008433FA">
      <w:pPr>
        <w:spacing w:line="360" w:lineRule="auto"/>
        <w:ind w:firstLine="709"/>
        <w:jc w:val="both"/>
        <w:rPr>
          <w:b/>
          <w:szCs w:val="28"/>
        </w:rPr>
      </w:pPr>
      <w:bookmarkStart w:id="3" w:name="_Hlk94172143"/>
      <w:r>
        <w:rPr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  <w:r>
        <w:rPr>
          <w:b/>
          <w:szCs w:val="28"/>
        </w:rPr>
        <w:t xml:space="preserve"> </w:t>
      </w:r>
      <w:r>
        <w:rPr>
          <w:szCs w:val="28"/>
        </w:rPr>
        <w:t>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End w:id="3"/>
      <w:r>
        <w:rPr>
          <w:szCs w:val="28"/>
        </w:rPr>
        <w:t xml:space="preserve">                                                            </w:t>
      </w:r>
    </w:p>
    <w:p w:rsidR="003B6A65" w:rsidRDefault="008433FA">
      <w:pPr>
        <w:spacing w:line="360" w:lineRule="auto"/>
        <w:ind w:firstLine="709"/>
        <w:jc w:val="both"/>
        <w:rPr>
          <w:szCs w:val="28"/>
        </w:rPr>
      </w:pP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szCs w:val="28"/>
        </w:rPr>
        <w:t>Таблица 5.</w:t>
      </w:r>
    </w:p>
    <w:tbl>
      <w:tblPr>
        <w:tblStyle w:val="24"/>
        <w:tblpPr w:leftFromText="180" w:rightFromText="180" w:vertAnchor="text" w:horzAnchor="margin" w:tblpX="-431" w:tblpY="200"/>
        <w:tblW w:w="15446" w:type="dxa"/>
        <w:tblLayout w:type="fixed"/>
        <w:tblLook w:val="04A0" w:firstRow="1" w:lastRow="0" w:firstColumn="1" w:lastColumn="0" w:noHBand="0" w:noVBand="1"/>
      </w:tblPr>
      <w:tblGrid>
        <w:gridCol w:w="2123"/>
        <w:gridCol w:w="2125"/>
        <w:gridCol w:w="4396"/>
        <w:gridCol w:w="6802"/>
      </w:tblGrid>
      <w:tr w:rsidR="003B6A65">
        <w:tc>
          <w:tcPr>
            <w:tcW w:w="2122" w:type="dxa"/>
          </w:tcPr>
          <w:p w:rsidR="003B6A65" w:rsidRDefault="008433FA">
            <w:pPr>
              <w:tabs>
                <w:tab w:val="left" w:pos="540"/>
              </w:tabs>
              <w:rPr>
                <w:sz w:val="24"/>
              </w:rPr>
            </w:pPr>
            <w:r>
              <w:rPr>
                <w:sz w:val="24"/>
              </w:rPr>
              <w:t>Наименование компетенции</w:t>
            </w:r>
          </w:p>
        </w:tc>
        <w:tc>
          <w:tcPr>
            <w:tcW w:w="2125" w:type="dxa"/>
          </w:tcPr>
          <w:p w:rsidR="003B6A65" w:rsidRDefault="008433FA">
            <w:pPr>
              <w:tabs>
                <w:tab w:val="left" w:pos="540"/>
              </w:tabs>
              <w:rPr>
                <w:sz w:val="24"/>
              </w:rPr>
            </w:pPr>
            <w:r>
              <w:rPr>
                <w:sz w:val="24"/>
              </w:rPr>
              <w:t>Наименование индикаторов достижения компетенции</w:t>
            </w:r>
          </w:p>
        </w:tc>
        <w:tc>
          <w:tcPr>
            <w:tcW w:w="4396" w:type="dxa"/>
          </w:tcPr>
          <w:p w:rsidR="003B6A65" w:rsidRDefault="008433FA">
            <w:pPr>
              <w:rPr>
                <w:sz w:val="24"/>
              </w:rPr>
            </w:pPr>
            <w:r>
              <w:rPr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6802" w:type="dxa"/>
          </w:tcPr>
          <w:p w:rsidR="003B6A65" w:rsidRDefault="008433FA">
            <w:pPr>
              <w:tabs>
                <w:tab w:val="left" w:pos="540"/>
              </w:tabs>
              <w:rPr>
                <w:sz w:val="24"/>
              </w:rPr>
            </w:pPr>
            <w:r>
              <w:rPr>
                <w:sz w:val="24"/>
              </w:rPr>
              <w:t>Типовые контрольные задания</w:t>
            </w:r>
          </w:p>
        </w:tc>
      </w:tr>
      <w:tr w:rsidR="003B6A65">
        <w:tc>
          <w:tcPr>
            <w:tcW w:w="15445" w:type="dxa"/>
            <w:gridSpan w:val="4"/>
          </w:tcPr>
          <w:p w:rsidR="003B6A65" w:rsidRDefault="008433FA">
            <w:pPr>
              <w:tabs>
                <w:tab w:val="left" w:pos="540"/>
              </w:tabs>
              <w:rPr>
                <w:sz w:val="24"/>
              </w:rPr>
            </w:pPr>
            <w:r>
              <w:rPr>
                <w:b/>
                <w:sz w:val="24"/>
              </w:rPr>
              <w:t>Профиль «Финансы и инвестиции»</w:t>
            </w:r>
          </w:p>
        </w:tc>
      </w:tr>
      <w:tr w:rsidR="003B6A65">
        <w:tc>
          <w:tcPr>
            <w:tcW w:w="2122" w:type="dxa"/>
          </w:tcPr>
          <w:p w:rsidR="003B6A65" w:rsidRDefault="008433FA">
            <w:pPr>
              <w:rPr>
                <w:b/>
                <w:sz w:val="24"/>
              </w:rPr>
            </w:pPr>
            <w:r>
              <w:rPr>
                <w:rFonts w:cs="Times New Roman"/>
                <w:sz w:val="24"/>
              </w:rPr>
              <w:t>ПКН-6 Способность предлагать решения профессиональных задач в меняющихся финансово-экономических условиях</w:t>
            </w:r>
          </w:p>
        </w:tc>
        <w:tc>
          <w:tcPr>
            <w:tcW w:w="2125" w:type="dxa"/>
          </w:tcPr>
          <w:p w:rsidR="003B6A65" w:rsidRDefault="008433FA">
            <w:pPr>
              <w:spacing w:line="216" w:lineRule="auto"/>
              <w:rPr>
                <w:sz w:val="24"/>
              </w:rPr>
            </w:pPr>
            <w:r>
              <w:rPr>
                <w:sz w:val="24"/>
              </w:rP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:rsidR="003B6A65" w:rsidRDefault="003B6A65">
            <w:pPr>
              <w:spacing w:line="216" w:lineRule="auto"/>
              <w:rPr>
                <w:sz w:val="24"/>
              </w:rPr>
            </w:pPr>
          </w:p>
          <w:p w:rsidR="003B6A65" w:rsidRDefault="008433FA">
            <w:pPr>
              <w:rPr>
                <w:sz w:val="24"/>
              </w:rPr>
            </w:pPr>
            <w:r>
              <w:rPr>
                <w:sz w:val="24"/>
              </w:rP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4396" w:type="dxa"/>
          </w:tcPr>
          <w:p w:rsidR="003B6A65" w:rsidRDefault="008433FA">
            <w:pPr>
              <w:suppressAutoHyphens w:val="0"/>
              <w:spacing w:line="252" w:lineRule="auto"/>
              <w:rPr>
                <w:rFonts w:eastAsiaTheme="minorHAnsi" w:cs="Times New Roman"/>
                <w:color w:val="000000"/>
                <w:sz w:val="24"/>
                <w:lang w:eastAsia="en-US"/>
              </w:rPr>
            </w:pPr>
            <w:r>
              <w:rPr>
                <w:rFonts w:cs="Times New Roman"/>
                <w:i/>
                <w:sz w:val="24"/>
                <w:lang w:eastAsia="ru-RU"/>
              </w:rPr>
              <w:t>Знание:</w:t>
            </w:r>
            <w:r>
              <w:rPr>
                <w:rFonts w:eastAsiaTheme="minorHAnsi" w:cs="Times New Roman"/>
                <w:color w:val="000000"/>
                <w:sz w:val="24"/>
                <w:lang w:eastAsia="en-US"/>
              </w:rPr>
              <w:t xml:space="preserve"> основны</w:t>
            </w:r>
            <w:r>
              <w:rPr>
                <w:rFonts w:cs="Times New Roman"/>
                <w:color w:val="000000"/>
                <w:sz w:val="24"/>
              </w:rPr>
              <w:t>х</w:t>
            </w:r>
            <w:r>
              <w:rPr>
                <w:rFonts w:eastAsiaTheme="minorHAnsi" w:cs="Times New Roman"/>
                <w:color w:val="000000"/>
                <w:sz w:val="24"/>
                <w:lang w:eastAsia="en-US"/>
              </w:rPr>
              <w:t xml:space="preserve"> механизм</w:t>
            </w:r>
            <w:r>
              <w:rPr>
                <w:rFonts w:cs="Times New Roman"/>
                <w:color w:val="000000"/>
                <w:sz w:val="24"/>
              </w:rPr>
              <w:t>ов</w:t>
            </w:r>
            <w:r>
              <w:rPr>
                <w:rFonts w:eastAsiaTheme="minorHAnsi" w:cs="Times New Roman"/>
                <w:color w:val="000000"/>
                <w:sz w:val="24"/>
                <w:lang w:eastAsia="en-US"/>
              </w:rPr>
              <w:t xml:space="preserve"> зарождения финансовых кризисов; </w:t>
            </w:r>
          </w:p>
          <w:p w:rsidR="003B6A65" w:rsidRDefault="008433FA">
            <w:pPr>
              <w:suppressAutoHyphens w:val="0"/>
              <w:spacing w:line="252" w:lineRule="auto"/>
              <w:rPr>
                <w:rFonts w:eastAsiaTheme="minorHAnsi" w:cs="Times New Roman"/>
                <w:color w:val="000000"/>
                <w:sz w:val="24"/>
                <w:lang w:eastAsia="en-US"/>
              </w:rPr>
            </w:pPr>
            <w:r>
              <w:rPr>
                <w:rFonts w:cs="Times New Roman"/>
                <w:i/>
                <w:sz w:val="24"/>
                <w:szCs w:val="20"/>
                <w:lang w:eastAsia="ru-RU"/>
              </w:rPr>
              <w:t>Умение:</w:t>
            </w:r>
            <w:r>
              <w:rPr>
                <w:rFonts w:cs="Times New Roman"/>
                <w:color w:val="000000"/>
                <w:sz w:val="24"/>
              </w:rPr>
              <w:t xml:space="preserve"> разрабатывать обоснованные финансовые и инвестиционные решения, направленные на рост стоимости организации</w:t>
            </w:r>
          </w:p>
          <w:p w:rsidR="003B6A65" w:rsidRDefault="008433FA">
            <w:pPr>
              <w:rPr>
                <w:rFonts w:eastAsiaTheme="minorHAnsi" w:cs="Times New Roman"/>
                <w:color w:val="000000"/>
                <w:sz w:val="24"/>
                <w:lang w:eastAsia="en-US"/>
              </w:rPr>
            </w:pPr>
            <w:r>
              <w:rPr>
                <w:rFonts w:eastAsiaTheme="minorHAnsi" w:cs="Times New Roman"/>
                <w:i/>
                <w:color w:val="000000"/>
                <w:sz w:val="24"/>
                <w:lang w:eastAsia="en-US"/>
              </w:rPr>
              <w:t>Умение:</w:t>
            </w:r>
            <w:r>
              <w:rPr>
                <w:rFonts w:eastAsiaTheme="minorHAnsi" w:cs="Times New Roman"/>
                <w:color w:val="000000"/>
                <w:sz w:val="24"/>
                <w:lang w:eastAsia="en-US"/>
              </w:rPr>
              <w:t xml:space="preserve"> использовать в индикаторы, предвестники для прогнозирования вероятных потрясений.</w:t>
            </w:r>
          </w:p>
          <w:p w:rsidR="003B6A65" w:rsidRDefault="003B6A65">
            <w:pPr>
              <w:rPr>
                <w:rFonts w:eastAsiaTheme="minorHAnsi" w:cs="Times New Roman"/>
                <w:color w:val="000000"/>
                <w:sz w:val="24"/>
                <w:lang w:eastAsia="en-US"/>
              </w:rPr>
            </w:pPr>
          </w:p>
          <w:p w:rsidR="003B6A65" w:rsidRDefault="003B6A65">
            <w:pPr>
              <w:rPr>
                <w:rFonts w:eastAsiaTheme="minorHAnsi" w:cs="Times New Roman"/>
                <w:color w:val="000000"/>
                <w:sz w:val="24"/>
                <w:lang w:eastAsia="en-US"/>
              </w:rPr>
            </w:pPr>
          </w:p>
          <w:p w:rsidR="003B6A65" w:rsidRDefault="003B6A65">
            <w:pPr>
              <w:rPr>
                <w:rFonts w:eastAsiaTheme="minorHAnsi" w:cs="Times New Roman"/>
                <w:color w:val="000000"/>
                <w:sz w:val="24"/>
                <w:lang w:eastAsia="en-US"/>
              </w:rPr>
            </w:pPr>
          </w:p>
          <w:p w:rsidR="003B6A65" w:rsidRDefault="008433FA">
            <w:pPr>
              <w:spacing w:line="274" w:lineRule="exact"/>
              <w:rPr>
                <w:rFonts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cs="Times New Roman"/>
                <w:i/>
                <w:sz w:val="24"/>
                <w:lang w:eastAsia="ru-RU"/>
              </w:rPr>
              <w:t>Знание:</w:t>
            </w:r>
            <w:r>
              <w:rPr>
                <w:rFonts w:eastAsiaTheme="minorHAnsi" w:cs="Times New Roman"/>
                <w:color w:val="000000"/>
                <w:sz w:val="24"/>
                <w:lang w:eastAsia="en-US"/>
              </w:rPr>
              <w:t xml:space="preserve"> </w:t>
            </w:r>
            <w:r>
              <w:rPr>
                <w:rFonts w:cs="Times New Roman"/>
                <w:color w:val="000000"/>
                <w:sz w:val="23"/>
                <w:szCs w:val="23"/>
                <w:lang w:eastAsia="ru-RU"/>
              </w:rPr>
              <w:t xml:space="preserve">методов и инструментов оценки идентификации финансовой нестабильности и неопределенности; </w:t>
            </w:r>
          </w:p>
          <w:p w:rsidR="003B6A65" w:rsidRDefault="008433FA">
            <w:pPr>
              <w:spacing w:line="274" w:lineRule="exact"/>
              <w:rPr>
                <w:rFonts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cs="Times New Roman"/>
                <w:i/>
                <w:color w:val="000000"/>
                <w:sz w:val="23"/>
                <w:szCs w:val="23"/>
                <w:lang w:eastAsia="ru-RU"/>
              </w:rPr>
              <w:t>Умение</w:t>
            </w:r>
            <w:r>
              <w:rPr>
                <w:rFonts w:cs="Times New Roman"/>
                <w:b/>
                <w:bCs/>
                <w:i/>
                <w:color w:val="000000"/>
                <w:sz w:val="23"/>
                <w:szCs w:val="23"/>
                <w:lang w:eastAsia="ru-RU"/>
              </w:rPr>
              <w:t>:</w:t>
            </w:r>
            <w:r>
              <w:rPr>
                <w:rFonts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</w:t>
            </w:r>
          </w:p>
          <w:p w:rsidR="003B6A65" w:rsidRDefault="008433FA">
            <w:pPr>
              <w:spacing w:line="274" w:lineRule="exact"/>
              <w:rPr>
                <w:rFonts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cs="Times New Roman"/>
                <w:color w:val="000000"/>
                <w:sz w:val="23"/>
                <w:szCs w:val="23"/>
                <w:lang w:eastAsia="ru-RU"/>
              </w:rPr>
              <w:t xml:space="preserve">- применять методы и инструменты идентификации финансовой нестабильности и неопределенности; </w:t>
            </w:r>
          </w:p>
          <w:p w:rsidR="003B6A65" w:rsidRDefault="008433FA">
            <w:pPr>
              <w:rPr>
                <w:rFonts w:eastAsiaTheme="minorHAnsi" w:cs="Times New Roman"/>
                <w:color w:val="000000"/>
                <w:sz w:val="24"/>
                <w:lang w:eastAsia="en-US"/>
              </w:rPr>
            </w:pPr>
            <w:r>
              <w:rPr>
                <w:rFonts w:cs="Times New Roman"/>
                <w:color w:val="000000"/>
                <w:sz w:val="23"/>
                <w:szCs w:val="23"/>
                <w:lang w:eastAsia="ru-RU"/>
              </w:rPr>
              <w:t>: - применять решения по финансовой поддержке институтов финансового рынка с учетом характера кризиса.</w:t>
            </w:r>
          </w:p>
          <w:p w:rsidR="003B6A65" w:rsidRDefault="003B6A65">
            <w:pPr>
              <w:rPr>
                <w:sz w:val="24"/>
              </w:rPr>
            </w:pPr>
          </w:p>
        </w:tc>
        <w:tc>
          <w:tcPr>
            <w:tcW w:w="6802" w:type="dxa"/>
          </w:tcPr>
          <w:p w:rsidR="003B6A65" w:rsidRDefault="008433FA">
            <w:pPr>
              <w:rPr>
                <w:sz w:val="24"/>
                <w:lang w:eastAsia="ru-RU"/>
              </w:rPr>
            </w:pPr>
            <w:r>
              <w:rPr>
                <w:lang w:val="en-US"/>
              </w:rPr>
              <w:t>I</w:t>
            </w:r>
            <w:r>
              <w:rPr>
                <w:sz w:val="24"/>
              </w:rPr>
              <w:t xml:space="preserve">. </w:t>
            </w:r>
            <w:r>
              <w:rPr>
                <w:sz w:val="24"/>
                <w:lang w:eastAsia="ru-RU"/>
              </w:rPr>
              <w:t>Задание 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  <w:lang w:eastAsia="ru-RU"/>
              </w:rPr>
              <w:t>Выберите верное определение понятия «кризис»:</w:t>
            </w:r>
          </w:p>
          <w:p w:rsidR="003B6A65" w:rsidRDefault="008433FA">
            <w:pPr>
              <w:rPr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t>: переворот, пора переходного состояния, перелом;</w:t>
            </w:r>
          </w:p>
          <w:p w:rsidR="003B6A65" w:rsidRDefault="008433FA">
            <w:pPr>
              <w:rPr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t>: состояние, при котором существующие средства достижения целей становятся неадекватными;</w:t>
            </w:r>
          </w:p>
          <w:p w:rsidR="003B6A65" w:rsidRDefault="008433FA">
            <w:pPr>
              <w:rPr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t>: возникают непредсказуемые ситуации;</w:t>
            </w:r>
          </w:p>
          <w:p w:rsidR="003B6A65" w:rsidRDefault="008433FA">
            <w:pPr>
              <w:rPr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t>: медицинский термин, означающий близость летального исхода пациента;</w:t>
            </w:r>
          </w:p>
          <w:p w:rsidR="003B6A65" w:rsidRDefault="008433FA">
            <w:pPr>
              <w:rPr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t xml:space="preserve">: результат наступления благоприятного события. </w:t>
            </w:r>
          </w:p>
          <w:p w:rsidR="003B6A65" w:rsidRDefault="003B6A65">
            <w:pPr>
              <w:rPr>
                <w:sz w:val="24"/>
                <w:lang w:eastAsia="ru-RU"/>
              </w:rPr>
            </w:pPr>
          </w:p>
          <w:p w:rsidR="003B6A65" w:rsidRDefault="008433FA">
            <w:pPr>
              <w:spacing w:line="252" w:lineRule="auto"/>
              <w:rPr>
                <w:sz w:val="24"/>
              </w:rPr>
            </w:pPr>
            <w:r>
              <w:rPr>
                <w:sz w:val="24"/>
              </w:rPr>
              <w:t>Задание 2.Продолжите определение «Кризис – это…»:</w:t>
            </w:r>
          </w:p>
          <w:p w:rsidR="003B6A65" w:rsidRDefault="008433FA">
            <w:pPr>
              <w:suppressAutoHyphens w:val="0"/>
              <w:spacing w:after="200"/>
              <w:rPr>
                <w:sz w:val="24"/>
              </w:rPr>
            </w:pPr>
            <w:r>
              <w:rPr>
                <w:sz w:val="24"/>
              </w:rPr>
              <w:t>- маловероятное событие, способное угрожать жизнедеятельности организации, характеризующееся неопределенными причинами и трудно предсказуемыми последствиями, требующее немедленных решений;</w:t>
            </w:r>
          </w:p>
          <w:p w:rsidR="003B6A65" w:rsidRDefault="008433FA">
            <w:pPr>
              <w:suppressAutoHyphens w:val="0"/>
              <w:spacing w:after="200"/>
              <w:rPr>
                <w:sz w:val="24"/>
              </w:rPr>
            </w:pPr>
            <w:r>
              <w:rPr>
                <w:sz w:val="24"/>
              </w:rPr>
              <w:t>- неопределенная потеря платежеспособности кредитных организаций;</w:t>
            </w:r>
          </w:p>
          <w:p w:rsidR="003B6A65" w:rsidRDefault="008433FA">
            <w:pPr>
              <w:suppressAutoHyphens w:val="0"/>
              <w:spacing w:after="200"/>
              <w:rPr>
                <w:sz w:val="24"/>
              </w:rPr>
            </w:pPr>
            <w:r>
              <w:rPr>
                <w:sz w:val="24"/>
              </w:rPr>
              <w:t>- возможность возникновения убытка, измеряемого в денежном выражении;</w:t>
            </w:r>
          </w:p>
          <w:p w:rsidR="003B6A65" w:rsidRDefault="008433FA">
            <w:pPr>
              <w:suppressAutoHyphens w:val="0"/>
              <w:spacing w:after="200"/>
              <w:rPr>
                <w:sz w:val="24"/>
              </w:rPr>
            </w:pPr>
            <w:r>
              <w:rPr>
                <w:sz w:val="24"/>
              </w:rPr>
              <w:t>-: возникновение паники в мировые экономики;</w:t>
            </w:r>
          </w:p>
          <w:p w:rsidR="003B6A65" w:rsidRDefault="008433FA">
            <w:pPr>
              <w:suppressAutoHyphens w:val="0"/>
              <w:spacing w:after="200"/>
              <w:rPr>
                <w:sz w:val="24"/>
              </w:rPr>
            </w:pPr>
            <w:r>
              <w:rPr>
                <w:sz w:val="24"/>
              </w:rPr>
              <w:t>-: наступление не благоприятных событий в экономики.</w:t>
            </w:r>
          </w:p>
          <w:p w:rsidR="003B6A65" w:rsidRDefault="008433FA">
            <w:pPr>
              <w:rPr>
                <w:rFonts w:cs="Times New Roman"/>
                <w:color w:val="000000"/>
                <w:sz w:val="24"/>
                <w:lang w:eastAsia="ru-RU"/>
              </w:rPr>
            </w:pPr>
            <w:r>
              <w:rPr>
                <w:rFonts w:cs="Times New Roman"/>
                <w:sz w:val="24"/>
                <w:lang w:val="en-US"/>
              </w:rPr>
              <w:t>II</w:t>
            </w:r>
            <w:r>
              <w:rPr>
                <w:rFonts w:cs="Times New Roman"/>
                <w:sz w:val="24"/>
              </w:rPr>
              <w:t xml:space="preserve">. </w:t>
            </w:r>
            <w:r>
              <w:rPr>
                <w:rFonts w:cs="Times New Roman"/>
                <w:color w:val="000000"/>
                <w:sz w:val="24"/>
                <w:lang w:eastAsia="ru-RU"/>
              </w:rPr>
              <w:t>Задание 1. Назовите характерные четыре фазы кризиса классического цикла:</w:t>
            </w:r>
          </w:p>
          <w:p w:rsidR="003B6A65" w:rsidRDefault="008433FA">
            <w:pPr>
              <w:suppressAutoHyphens w:val="0"/>
              <w:spacing w:after="150" w:line="300" w:lineRule="atLeast"/>
              <w:rPr>
                <w:rFonts w:cs="Times New Roman"/>
                <w:color w:val="000000"/>
                <w:sz w:val="24"/>
                <w:lang w:eastAsia="ru-RU"/>
              </w:rPr>
            </w:pPr>
            <w:r>
              <w:rPr>
                <w:rFonts w:cs="Times New Roman"/>
                <w:bCs/>
                <w:color w:val="000000"/>
                <w:sz w:val="24"/>
                <w:lang w:eastAsia="ru-RU"/>
              </w:rPr>
              <w:t>а) кризис, депрессия, оживление, подъем;</w:t>
            </w:r>
          </w:p>
          <w:p w:rsidR="003B6A65" w:rsidRDefault="008433FA">
            <w:pPr>
              <w:suppressAutoHyphens w:val="0"/>
              <w:spacing w:after="150" w:line="300" w:lineRule="atLeast"/>
              <w:rPr>
                <w:rFonts w:cs="Times New Roman"/>
                <w:color w:val="000000"/>
                <w:sz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lang w:eastAsia="ru-RU"/>
              </w:rPr>
              <w:t>б) спад, бум, стагнация, упадок;</w:t>
            </w:r>
          </w:p>
          <w:p w:rsidR="003B6A65" w:rsidRDefault="008433FA">
            <w:pPr>
              <w:suppressAutoHyphens w:val="0"/>
              <w:spacing w:after="150" w:line="300" w:lineRule="atLeast"/>
              <w:rPr>
                <w:rFonts w:cs="Times New Roman"/>
                <w:color w:val="000000"/>
                <w:sz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lang w:eastAsia="ru-RU"/>
              </w:rPr>
              <w:t>в) разгром, бум, подъем, спад;</w:t>
            </w:r>
          </w:p>
          <w:p w:rsidR="003B6A65" w:rsidRDefault="008433FA">
            <w:pPr>
              <w:suppressAutoHyphens w:val="0"/>
              <w:spacing w:after="150" w:line="300" w:lineRule="atLeast"/>
              <w:rPr>
                <w:rFonts w:cs="Times New Roman"/>
                <w:color w:val="000000"/>
                <w:sz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lang w:eastAsia="ru-RU"/>
              </w:rPr>
              <w:t>г) возникновение, становление, оживление, подъём.</w:t>
            </w:r>
          </w:p>
          <w:p w:rsidR="003B6A65" w:rsidRDefault="008433FA">
            <w:pPr>
              <w:rPr>
                <w:sz w:val="24"/>
                <w:lang w:eastAsia="ru-RU"/>
              </w:rPr>
            </w:pPr>
            <w:r>
              <w:rPr>
                <w:lang w:eastAsia="ru-RU"/>
              </w:rPr>
              <w:t xml:space="preserve">Задание 2. </w:t>
            </w:r>
            <w:r>
              <w:t xml:space="preserve"> </w:t>
            </w:r>
            <w:r>
              <w:rPr>
                <w:sz w:val="24"/>
                <w:lang w:eastAsia="ru-RU"/>
              </w:rPr>
              <w:t>Что … является определением для понятия концепции определения кризиса.</w:t>
            </w:r>
          </w:p>
          <w:p w:rsidR="003B6A65" w:rsidRDefault="008433FA">
            <w:pPr>
              <w:rPr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t>-: системное представление всех процессов разработки и принятия управленческих решений, результатом которых являются запланированные и реализованные меры по преодолению кризиса</w:t>
            </w:r>
          </w:p>
          <w:p w:rsidR="003B6A65" w:rsidRDefault="008433FA">
            <w:pPr>
              <w:rPr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t>-: системное представление всех процессов разработки и принятия управленческих решений, результатом которых являются меры по ликвидации последствий кризиса</w:t>
            </w:r>
          </w:p>
          <w:p w:rsidR="003B6A65" w:rsidRDefault="008433FA">
            <w:pPr>
              <w:rPr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t xml:space="preserve">-: системное представление всех процессов разработки и принятия управленческих решений, результатом которых являются запланированные и реализованные меры по предвидению кризиса </w:t>
            </w:r>
          </w:p>
          <w:p w:rsidR="003B6A65" w:rsidRDefault="008433FA">
            <w:pPr>
              <w:rPr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t>-: представление всех процессов разработки и принятия управленческих решений, результатом которых являются запланированные и реализованные меры по предвидению кризиса</w:t>
            </w:r>
          </w:p>
          <w:p w:rsidR="003B6A65" w:rsidRDefault="008433FA">
            <w:r>
              <w:rPr>
                <w:sz w:val="24"/>
                <w:lang w:eastAsia="ru-RU"/>
              </w:rPr>
              <w:t>-: представление процессов разработки и принятия управленческих решений, результатом которых являются запланированные меры по предвидению кризиса</w:t>
            </w:r>
          </w:p>
          <w:p w:rsidR="003B6A65" w:rsidRDefault="003B6A65">
            <w:pPr>
              <w:rPr>
                <w:sz w:val="24"/>
                <w:lang w:eastAsia="ru-RU"/>
              </w:rPr>
            </w:pPr>
          </w:p>
        </w:tc>
      </w:tr>
      <w:tr w:rsidR="003B6A65">
        <w:tc>
          <w:tcPr>
            <w:tcW w:w="2122" w:type="dxa"/>
          </w:tcPr>
          <w:p w:rsidR="003B6A65" w:rsidRDefault="008433FA">
            <w:pPr>
              <w:tabs>
                <w:tab w:val="left" w:pos="540"/>
              </w:tabs>
              <w:rPr>
                <w:sz w:val="24"/>
              </w:rPr>
            </w:pPr>
            <w:r>
              <w:rPr>
                <w:sz w:val="24"/>
              </w:rPr>
              <w:t>ПКП-4 Способность исследовать современное состояние и выявлять тенденции развития финансового рынка, интерпретировать полученные данные для обеспечения эффективной деятельности экономических субъектов</w:t>
            </w:r>
          </w:p>
          <w:p w:rsidR="003B6A65" w:rsidRDefault="003B6A65">
            <w:pPr>
              <w:tabs>
                <w:tab w:val="left" w:pos="540"/>
              </w:tabs>
              <w:rPr>
                <w:sz w:val="24"/>
              </w:rPr>
            </w:pPr>
          </w:p>
        </w:tc>
        <w:tc>
          <w:tcPr>
            <w:tcW w:w="2125" w:type="dxa"/>
          </w:tcPr>
          <w:p w:rsidR="003B6A65" w:rsidRDefault="008433FA">
            <w:pPr>
              <w:suppressAutoHyphens w:val="0"/>
              <w:rPr>
                <w:rFonts w:cs="Times New Roman"/>
                <w:sz w:val="24"/>
                <w:lang w:eastAsia="ru-RU"/>
              </w:rPr>
            </w:pPr>
            <w:r>
              <w:rPr>
                <w:rFonts w:cs="Times New Roman"/>
                <w:sz w:val="24"/>
                <w:lang w:eastAsia="ru-RU"/>
              </w:rPr>
              <w:t>1. Применяет современный инструментарий анализа и оценки информации о современном состоянии финансового рынка и его секторов</w:t>
            </w:r>
          </w:p>
          <w:p w:rsidR="003B6A65" w:rsidRDefault="003B6A65">
            <w:pPr>
              <w:suppressAutoHyphens w:val="0"/>
              <w:rPr>
                <w:rFonts w:cs="Times New Roman"/>
                <w:sz w:val="24"/>
                <w:lang w:eastAsia="ru-RU"/>
              </w:rPr>
            </w:pPr>
          </w:p>
          <w:p w:rsidR="003B6A65" w:rsidRDefault="008433FA">
            <w:pPr>
              <w:suppressAutoHyphens w:val="0"/>
              <w:rPr>
                <w:rFonts w:cs="Times New Roman"/>
                <w:sz w:val="24"/>
                <w:lang w:eastAsia="ru-RU"/>
              </w:rPr>
            </w:pPr>
            <w:r>
              <w:rPr>
                <w:rFonts w:cs="Times New Roman"/>
                <w:sz w:val="24"/>
                <w:lang w:eastAsia="ru-RU"/>
              </w:rPr>
              <w:t>2. Использует полученные данные о состоянии и тенденциях развития финансового рынка и его секторов для обеспечения эффективной деятельности экономических субъектов</w:t>
            </w:r>
          </w:p>
          <w:p w:rsidR="003B6A65" w:rsidRDefault="003B6A65">
            <w:pPr>
              <w:suppressAutoHyphens w:val="0"/>
              <w:rPr>
                <w:rFonts w:cs="Times New Roman"/>
                <w:sz w:val="24"/>
                <w:lang w:eastAsia="ru-RU"/>
              </w:rPr>
            </w:pPr>
          </w:p>
        </w:tc>
        <w:tc>
          <w:tcPr>
            <w:tcW w:w="4396" w:type="dxa"/>
          </w:tcPr>
          <w:p w:rsidR="003B6A65" w:rsidRDefault="008433FA">
            <w:pPr>
              <w:suppressAutoHyphens w:val="0"/>
              <w:spacing w:line="274" w:lineRule="exact"/>
              <w:rPr>
                <w:rFonts w:cs="Times New Roman"/>
                <w:sz w:val="24"/>
              </w:rPr>
            </w:pPr>
            <w:r>
              <w:rPr>
                <w:rFonts w:cs="Times New Roman"/>
                <w:i/>
                <w:sz w:val="24"/>
                <w:lang w:eastAsia="ru-RU"/>
              </w:rPr>
              <w:t>Знание:</w:t>
            </w:r>
            <w:r>
              <w:rPr>
                <w:rFonts w:cs="Times New Roman"/>
                <w:sz w:val="24"/>
                <w:lang w:eastAsia="ru-RU"/>
              </w:rPr>
              <w:t xml:space="preserve"> </w:t>
            </w:r>
            <w:r>
              <w:rPr>
                <w:rFonts w:cs="Times New Roman"/>
                <w:bCs/>
                <w:color w:val="000000"/>
                <w:sz w:val="23"/>
                <w:szCs w:val="23"/>
                <w:lang w:eastAsia="ru-RU"/>
              </w:rPr>
              <w:t xml:space="preserve">основных инструментов и методов прикладных научных исследований </w:t>
            </w:r>
            <w:r>
              <w:rPr>
                <w:rFonts w:cs="Times New Roman"/>
                <w:sz w:val="24"/>
              </w:rPr>
              <w:t>для решения задач на микро – и макроуровне.</w:t>
            </w:r>
          </w:p>
          <w:p w:rsidR="003B6A65" w:rsidRDefault="008433FA">
            <w:pPr>
              <w:suppressAutoHyphens w:val="0"/>
              <w:spacing w:line="274" w:lineRule="exact"/>
              <w:rPr>
                <w:rFonts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cs="Times New Roman"/>
                <w:i/>
                <w:color w:val="000000"/>
                <w:sz w:val="23"/>
                <w:szCs w:val="23"/>
                <w:lang w:eastAsia="ru-RU"/>
              </w:rPr>
              <w:t>Умение</w:t>
            </w:r>
            <w:r>
              <w:rPr>
                <w:rFonts w:cs="Times New Roman"/>
                <w:b/>
                <w:bCs/>
                <w:i/>
                <w:color w:val="000000"/>
                <w:sz w:val="23"/>
                <w:szCs w:val="23"/>
                <w:lang w:eastAsia="ru-RU"/>
              </w:rPr>
              <w:t>:</w:t>
            </w:r>
            <w:r>
              <w:rPr>
                <w:rFonts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cs="Times New Roman"/>
                <w:color w:val="000000"/>
                <w:sz w:val="23"/>
                <w:szCs w:val="23"/>
                <w:lang w:eastAsia="ru-RU"/>
              </w:rPr>
              <w:t xml:space="preserve">применять на практике современные инструменты и методы </w:t>
            </w:r>
          </w:p>
          <w:p w:rsidR="003B6A65" w:rsidRDefault="008433FA">
            <w:pPr>
              <w:suppressAutoHyphens w:val="0"/>
              <w:spacing w:line="274" w:lineRule="exact"/>
              <w:rPr>
                <w:rFonts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cs="Times New Roman"/>
                <w:sz w:val="24"/>
              </w:rPr>
              <w:t>достижения финансовой устойчивости организаций (включая финансово-кредитные организации).</w:t>
            </w:r>
          </w:p>
          <w:p w:rsidR="003B6A65" w:rsidRDefault="003B6A65">
            <w:pPr>
              <w:suppressAutoHyphens w:val="0"/>
              <w:spacing w:line="274" w:lineRule="exact"/>
              <w:rPr>
                <w:rFonts w:cs="Times New Roman"/>
                <w:i/>
                <w:sz w:val="24"/>
                <w:lang w:eastAsia="ru-RU"/>
              </w:rPr>
            </w:pPr>
          </w:p>
          <w:p w:rsidR="003B6A65" w:rsidRDefault="008433FA">
            <w:pPr>
              <w:rPr>
                <w:rFonts w:cs="Times New Roman"/>
                <w:sz w:val="24"/>
                <w:lang w:eastAsia="ru-RU"/>
              </w:rPr>
            </w:pPr>
            <w:r>
              <w:rPr>
                <w:rFonts w:cs="Times New Roman"/>
                <w:i/>
                <w:sz w:val="24"/>
                <w:lang w:eastAsia="ru-RU"/>
              </w:rPr>
              <w:t>Знание:</w:t>
            </w:r>
            <w:r>
              <w:rPr>
                <w:rFonts w:cs="Times New Roman"/>
                <w:sz w:val="24"/>
                <w:lang w:eastAsia="ru-RU"/>
              </w:rPr>
              <w:t xml:space="preserve"> </w:t>
            </w:r>
            <w:r>
              <w:rPr>
                <w:sz w:val="24"/>
              </w:rPr>
              <w:t>современного состояния и выявлять тенденции развития финансового рынка</w:t>
            </w:r>
          </w:p>
          <w:p w:rsidR="003B6A65" w:rsidRDefault="008433FA">
            <w:pPr>
              <w:rPr>
                <w:sz w:val="24"/>
              </w:rPr>
            </w:pPr>
            <w:r>
              <w:rPr>
                <w:rFonts w:cs="Times New Roman"/>
                <w:i/>
                <w:color w:val="000000"/>
                <w:sz w:val="23"/>
                <w:szCs w:val="23"/>
                <w:lang w:eastAsia="ru-RU"/>
              </w:rPr>
              <w:t>Умение</w:t>
            </w:r>
            <w:r>
              <w:rPr>
                <w:rFonts w:cs="Times New Roman"/>
                <w:sz w:val="24"/>
                <w:lang w:eastAsia="ru-RU"/>
              </w:rPr>
              <w:t>:</w:t>
            </w:r>
            <w:r>
              <w:rPr>
                <w:sz w:val="24"/>
              </w:rPr>
              <w:t xml:space="preserve"> использовать полученные данные о состоянии и тенденциях развития финансового рынка и его секторов</w:t>
            </w:r>
          </w:p>
          <w:p w:rsidR="003B6A65" w:rsidRDefault="003B6A65">
            <w:pPr>
              <w:suppressAutoHyphens w:val="0"/>
              <w:spacing w:line="274" w:lineRule="exact"/>
              <w:rPr>
                <w:rFonts w:cs="Times New Roman"/>
                <w:i/>
                <w:sz w:val="24"/>
                <w:lang w:eastAsia="ru-RU"/>
              </w:rPr>
            </w:pPr>
          </w:p>
        </w:tc>
        <w:tc>
          <w:tcPr>
            <w:tcW w:w="6802" w:type="dxa"/>
          </w:tcPr>
          <w:p w:rsidR="003B6A65" w:rsidRDefault="008433FA">
            <w:pPr>
              <w:tabs>
                <w:tab w:val="left" w:pos="540"/>
              </w:tabs>
              <w:spacing w:line="252" w:lineRule="auto"/>
              <w:rPr>
                <w:rFonts w:cs="Times New Roman"/>
                <w:sz w:val="24"/>
                <w:lang w:eastAsia="ru-RU"/>
              </w:rPr>
            </w:pPr>
            <w:r>
              <w:rPr>
                <w:szCs w:val="28"/>
                <w:lang w:val="en-US"/>
              </w:rPr>
              <w:t>I</w:t>
            </w:r>
            <w:r>
              <w:rPr>
                <w:sz w:val="24"/>
              </w:rPr>
              <w:t xml:space="preserve">. </w:t>
            </w:r>
            <w:r>
              <w:rPr>
                <w:rFonts w:cs="Times New Roman"/>
                <w:sz w:val="24"/>
                <w:lang w:eastAsia="ru-RU"/>
              </w:rPr>
              <w:t>Задание 1. Незапланированный и нежелательный, ограниченный во времени процесс, ставящий под угрозу функционирование хозяйствующего субъекта это:</w:t>
            </w:r>
          </w:p>
          <w:p w:rsidR="003B6A65" w:rsidRDefault="008433FA">
            <w:pPr>
              <w:tabs>
                <w:tab w:val="left" w:pos="540"/>
              </w:tabs>
              <w:spacing w:line="252" w:lineRule="auto"/>
              <w:rPr>
                <w:sz w:val="24"/>
              </w:rPr>
            </w:pPr>
            <w:r>
              <w:rPr>
                <w:sz w:val="24"/>
              </w:rPr>
              <w:t>-: кризис предприятия</w:t>
            </w:r>
          </w:p>
          <w:p w:rsidR="003B6A65" w:rsidRDefault="008433FA">
            <w:pPr>
              <w:tabs>
                <w:tab w:val="left" w:pos="540"/>
              </w:tabs>
              <w:spacing w:line="252" w:lineRule="auto"/>
              <w:rPr>
                <w:sz w:val="24"/>
              </w:rPr>
            </w:pPr>
            <w:r>
              <w:rPr>
                <w:sz w:val="24"/>
              </w:rPr>
              <w:t>-: финансовый кризис</w:t>
            </w:r>
          </w:p>
          <w:p w:rsidR="003B6A65" w:rsidRDefault="008433FA">
            <w:pPr>
              <w:tabs>
                <w:tab w:val="left" w:pos="540"/>
              </w:tabs>
              <w:spacing w:line="252" w:lineRule="auto"/>
              <w:rPr>
                <w:sz w:val="24"/>
              </w:rPr>
            </w:pPr>
            <w:r>
              <w:rPr>
                <w:sz w:val="24"/>
              </w:rPr>
              <w:t xml:space="preserve">-: промышленный кризис </w:t>
            </w:r>
          </w:p>
          <w:p w:rsidR="003B6A65" w:rsidRDefault="008433FA">
            <w:pPr>
              <w:tabs>
                <w:tab w:val="left" w:pos="540"/>
              </w:tabs>
              <w:spacing w:line="252" w:lineRule="auto"/>
              <w:rPr>
                <w:sz w:val="24"/>
              </w:rPr>
            </w:pPr>
            <w:r>
              <w:rPr>
                <w:sz w:val="24"/>
              </w:rPr>
              <w:t>-: экономический кризис</w:t>
            </w:r>
          </w:p>
          <w:p w:rsidR="003B6A65" w:rsidRDefault="008433FA">
            <w:pPr>
              <w:tabs>
                <w:tab w:val="left" w:pos="540"/>
              </w:tabs>
              <w:spacing w:line="252" w:lineRule="auto"/>
              <w:rPr>
                <w:sz w:val="24"/>
              </w:rPr>
            </w:pPr>
            <w:r>
              <w:rPr>
                <w:sz w:val="24"/>
              </w:rPr>
              <w:t>-: банковский кризис</w:t>
            </w:r>
          </w:p>
          <w:p w:rsidR="003B6A65" w:rsidRDefault="003B6A65">
            <w:pPr>
              <w:tabs>
                <w:tab w:val="left" w:pos="540"/>
              </w:tabs>
              <w:spacing w:line="252" w:lineRule="auto"/>
              <w:rPr>
                <w:szCs w:val="28"/>
              </w:rPr>
            </w:pPr>
          </w:p>
          <w:p w:rsidR="003B6A65" w:rsidRDefault="008433FA">
            <w:pPr>
              <w:spacing w:line="252" w:lineRule="auto"/>
              <w:rPr>
                <w:rFonts w:cs="Times New Roman"/>
                <w:sz w:val="24"/>
                <w:lang w:eastAsia="ru-RU"/>
              </w:rPr>
            </w:pPr>
            <w:r>
              <w:rPr>
                <w:rFonts w:cs="Times New Roman"/>
                <w:sz w:val="24"/>
                <w:lang w:eastAsia="ru-RU"/>
              </w:rPr>
              <w:t>Задание 2. Определение для понятия концепция преодоления кризиса это:</w:t>
            </w:r>
          </w:p>
          <w:p w:rsidR="003B6A65" w:rsidRDefault="008433FA">
            <w:pPr>
              <w:spacing w:line="252" w:lineRule="auto"/>
              <w:rPr>
                <w:rFonts w:cs="Times New Roman"/>
                <w:sz w:val="24"/>
                <w:lang w:eastAsia="ru-RU"/>
              </w:rPr>
            </w:pPr>
            <w:r>
              <w:rPr>
                <w:rFonts w:cs="Times New Roman"/>
                <w:sz w:val="24"/>
                <w:lang w:eastAsia="ru-RU"/>
              </w:rPr>
              <w:t>-: системное представление всех процессов разработки и принятия управленческих решений, результатом которых являются запланированные и реализованные меры по преодолению кризиса;</w:t>
            </w:r>
          </w:p>
          <w:p w:rsidR="003B6A65" w:rsidRDefault="008433FA">
            <w:pPr>
              <w:spacing w:line="252" w:lineRule="auto"/>
              <w:rPr>
                <w:rFonts w:cs="Times New Roman"/>
                <w:sz w:val="24"/>
                <w:lang w:eastAsia="ru-RU"/>
              </w:rPr>
            </w:pPr>
            <w:r>
              <w:rPr>
                <w:rFonts w:cs="Times New Roman"/>
                <w:sz w:val="24"/>
                <w:lang w:eastAsia="ru-RU"/>
              </w:rPr>
              <w:t>-: системное представление всех процессов разработки и принятия управленческих решений, результатом которых являются запланированные и реализованные меры по предвидению кризиса;</w:t>
            </w:r>
          </w:p>
          <w:p w:rsidR="003B6A65" w:rsidRDefault="008433FA">
            <w:pPr>
              <w:spacing w:line="252" w:lineRule="auto"/>
              <w:rPr>
                <w:rFonts w:cs="Times New Roman"/>
                <w:sz w:val="24"/>
                <w:lang w:eastAsia="ru-RU"/>
              </w:rPr>
            </w:pPr>
            <w:r>
              <w:rPr>
                <w:rFonts w:cs="Times New Roman"/>
                <w:sz w:val="24"/>
                <w:lang w:eastAsia="ru-RU"/>
              </w:rPr>
              <w:t>-: системное представление всех процессов разработки и принятия управленческих решений, результатом которых являются меры по ликвидации последствий кризиса;</w:t>
            </w:r>
          </w:p>
          <w:p w:rsidR="003B6A65" w:rsidRDefault="008433FA">
            <w:pPr>
              <w:spacing w:line="252" w:lineRule="auto"/>
              <w:rPr>
                <w:rFonts w:cs="Times New Roman"/>
                <w:sz w:val="24"/>
                <w:lang w:eastAsia="ru-RU"/>
              </w:rPr>
            </w:pPr>
            <w:r>
              <w:rPr>
                <w:rFonts w:cs="Times New Roman"/>
                <w:sz w:val="24"/>
                <w:lang w:eastAsia="ru-RU"/>
              </w:rPr>
              <w:t>-: разработка и принятие решений, результатом которых являются меры по ликвидации последствий кризиса;</w:t>
            </w:r>
          </w:p>
          <w:p w:rsidR="003B6A65" w:rsidRDefault="008433FA">
            <w:pPr>
              <w:spacing w:line="252" w:lineRule="auto"/>
              <w:rPr>
                <w:rFonts w:cs="Times New Roman"/>
                <w:sz w:val="24"/>
                <w:lang w:eastAsia="ru-RU"/>
              </w:rPr>
            </w:pPr>
            <w:r>
              <w:rPr>
                <w:rFonts w:cs="Times New Roman"/>
                <w:sz w:val="24"/>
                <w:lang w:eastAsia="ru-RU"/>
              </w:rPr>
              <w:t>-: представление всех процессов разработки управленческих решений, результатом которых являются запланированные и реализованные меры по преодолению кризиса.</w:t>
            </w:r>
          </w:p>
          <w:p w:rsidR="003B6A65" w:rsidRDefault="003B6A65">
            <w:pPr>
              <w:tabs>
                <w:tab w:val="left" w:pos="540"/>
              </w:tabs>
              <w:spacing w:line="252" w:lineRule="auto"/>
              <w:rPr>
                <w:szCs w:val="28"/>
              </w:rPr>
            </w:pPr>
          </w:p>
        </w:tc>
      </w:tr>
      <w:tr w:rsidR="003B6A65">
        <w:tc>
          <w:tcPr>
            <w:tcW w:w="15445" w:type="dxa"/>
            <w:gridSpan w:val="4"/>
          </w:tcPr>
          <w:p w:rsidR="003B6A65" w:rsidRDefault="008433FA">
            <w:pPr>
              <w:tabs>
                <w:tab w:val="left" w:pos="540"/>
              </w:tabs>
              <w:rPr>
                <w:rFonts w:cs="Times New Roman"/>
                <w:sz w:val="24"/>
              </w:rPr>
            </w:pPr>
            <w:r>
              <w:rPr>
                <w:rFonts w:cs="Times New Roman"/>
                <w:b/>
                <w:sz w:val="24"/>
                <w:lang w:eastAsia="ru-RU"/>
              </w:rPr>
              <w:t>Профиль «Банки и финтех</w:t>
            </w:r>
          </w:p>
        </w:tc>
      </w:tr>
      <w:tr w:rsidR="003B6A65" w:rsidTr="008433FA">
        <w:trPr>
          <w:trHeight w:val="847"/>
        </w:trPr>
        <w:tc>
          <w:tcPr>
            <w:tcW w:w="2122" w:type="dxa"/>
          </w:tcPr>
          <w:p w:rsidR="003B6A65" w:rsidRDefault="008433FA">
            <w:pPr>
              <w:tabs>
                <w:tab w:val="left" w:pos="540"/>
              </w:tabs>
              <w:rPr>
                <w:sz w:val="24"/>
              </w:rPr>
            </w:pPr>
            <w:r>
              <w:rPr>
                <w:rFonts w:cs="Times New Roman"/>
                <w:sz w:val="24"/>
              </w:rPr>
              <w:t xml:space="preserve">ПКН-3 Способность </w:t>
            </w:r>
            <w:r>
              <w:rPr>
                <w:rFonts w:cs="Times New Roman"/>
                <w:color w:val="000000" w:themeColor="text1"/>
                <w:sz w:val="24"/>
              </w:rPr>
              <w:t>осуществлять сбор, обработку и статистический анализ данных, прим</w:t>
            </w:r>
            <w:r>
              <w:rPr>
                <w:rFonts w:cs="Times New Roman"/>
                <w:sz w:val="24"/>
              </w:rPr>
              <w:t>енять математические методы для решения стандартных профессиональных финансово-экономических задач, интерпретировать полученные</w:t>
            </w:r>
            <w:r>
              <w:rPr>
                <w:rFonts w:cs="Times New Roman"/>
                <w:color w:val="FF0000"/>
                <w:sz w:val="24"/>
              </w:rPr>
              <w:t xml:space="preserve"> </w:t>
            </w:r>
            <w:r>
              <w:rPr>
                <w:rFonts w:cs="Times New Roman"/>
                <w:sz w:val="24"/>
              </w:rPr>
              <w:t>результаты</w:t>
            </w:r>
          </w:p>
          <w:p w:rsidR="003B6A65" w:rsidRDefault="003B6A65">
            <w:pPr>
              <w:tabs>
                <w:tab w:val="left" w:pos="540"/>
              </w:tabs>
              <w:rPr>
                <w:sz w:val="24"/>
              </w:rPr>
            </w:pPr>
          </w:p>
          <w:p w:rsidR="003B6A65" w:rsidRDefault="003B6A65">
            <w:pPr>
              <w:tabs>
                <w:tab w:val="left" w:pos="540"/>
              </w:tabs>
              <w:rPr>
                <w:sz w:val="24"/>
              </w:rPr>
            </w:pPr>
          </w:p>
          <w:p w:rsidR="003B6A65" w:rsidRDefault="003B6A65">
            <w:pPr>
              <w:tabs>
                <w:tab w:val="left" w:pos="540"/>
              </w:tabs>
              <w:rPr>
                <w:sz w:val="24"/>
              </w:rPr>
            </w:pPr>
          </w:p>
          <w:p w:rsidR="003B6A65" w:rsidRDefault="003B6A65">
            <w:pPr>
              <w:tabs>
                <w:tab w:val="left" w:pos="540"/>
              </w:tabs>
              <w:rPr>
                <w:sz w:val="24"/>
              </w:rPr>
            </w:pPr>
          </w:p>
          <w:p w:rsidR="003B6A65" w:rsidRDefault="003B6A65">
            <w:pPr>
              <w:tabs>
                <w:tab w:val="left" w:pos="540"/>
              </w:tabs>
              <w:rPr>
                <w:sz w:val="24"/>
              </w:rPr>
            </w:pPr>
          </w:p>
          <w:p w:rsidR="003B6A65" w:rsidRDefault="003B6A65">
            <w:pPr>
              <w:tabs>
                <w:tab w:val="left" w:pos="540"/>
              </w:tabs>
              <w:rPr>
                <w:sz w:val="24"/>
              </w:rPr>
            </w:pPr>
          </w:p>
          <w:p w:rsidR="003B6A65" w:rsidRDefault="003B6A65">
            <w:pPr>
              <w:tabs>
                <w:tab w:val="left" w:pos="540"/>
              </w:tabs>
              <w:rPr>
                <w:sz w:val="24"/>
              </w:rPr>
            </w:pPr>
          </w:p>
          <w:p w:rsidR="003B6A65" w:rsidRDefault="003B6A65">
            <w:pPr>
              <w:tabs>
                <w:tab w:val="left" w:pos="540"/>
              </w:tabs>
              <w:rPr>
                <w:sz w:val="24"/>
              </w:rPr>
            </w:pPr>
          </w:p>
          <w:p w:rsidR="003B6A65" w:rsidRDefault="003B6A65">
            <w:pPr>
              <w:tabs>
                <w:tab w:val="left" w:pos="540"/>
              </w:tabs>
              <w:rPr>
                <w:sz w:val="24"/>
              </w:rPr>
            </w:pPr>
          </w:p>
          <w:p w:rsidR="003B6A65" w:rsidRDefault="003B6A65">
            <w:pPr>
              <w:tabs>
                <w:tab w:val="left" w:pos="540"/>
              </w:tabs>
              <w:rPr>
                <w:sz w:val="24"/>
              </w:rPr>
            </w:pPr>
          </w:p>
          <w:p w:rsidR="003B6A65" w:rsidRDefault="003B6A65">
            <w:pPr>
              <w:tabs>
                <w:tab w:val="left" w:pos="540"/>
              </w:tabs>
              <w:rPr>
                <w:sz w:val="24"/>
              </w:rPr>
            </w:pPr>
          </w:p>
          <w:p w:rsidR="003B6A65" w:rsidRDefault="003B6A65">
            <w:pPr>
              <w:tabs>
                <w:tab w:val="left" w:pos="540"/>
              </w:tabs>
              <w:rPr>
                <w:sz w:val="24"/>
              </w:rPr>
            </w:pPr>
          </w:p>
          <w:p w:rsidR="003B6A65" w:rsidRDefault="003B6A65">
            <w:pPr>
              <w:tabs>
                <w:tab w:val="left" w:pos="540"/>
              </w:tabs>
              <w:rPr>
                <w:sz w:val="24"/>
              </w:rPr>
            </w:pPr>
          </w:p>
          <w:p w:rsidR="003B6A65" w:rsidRDefault="003B6A65">
            <w:pPr>
              <w:tabs>
                <w:tab w:val="left" w:pos="540"/>
              </w:tabs>
              <w:rPr>
                <w:sz w:val="24"/>
              </w:rPr>
            </w:pPr>
          </w:p>
          <w:p w:rsidR="003B6A65" w:rsidRDefault="003B6A65">
            <w:pPr>
              <w:tabs>
                <w:tab w:val="left" w:pos="540"/>
              </w:tabs>
              <w:rPr>
                <w:sz w:val="24"/>
              </w:rPr>
            </w:pPr>
          </w:p>
          <w:p w:rsidR="003B6A65" w:rsidRDefault="003B6A65">
            <w:pPr>
              <w:tabs>
                <w:tab w:val="left" w:pos="540"/>
              </w:tabs>
              <w:rPr>
                <w:sz w:val="24"/>
              </w:rPr>
            </w:pPr>
          </w:p>
          <w:p w:rsidR="003B6A65" w:rsidRDefault="003B6A65">
            <w:pPr>
              <w:tabs>
                <w:tab w:val="left" w:pos="540"/>
              </w:tabs>
              <w:rPr>
                <w:sz w:val="24"/>
              </w:rPr>
            </w:pPr>
          </w:p>
          <w:p w:rsidR="003B6A65" w:rsidRDefault="003B6A65">
            <w:pPr>
              <w:tabs>
                <w:tab w:val="left" w:pos="540"/>
              </w:tabs>
              <w:rPr>
                <w:sz w:val="24"/>
              </w:rPr>
            </w:pPr>
          </w:p>
          <w:p w:rsidR="003B6A65" w:rsidRDefault="003B6A65">
            <w:pPr>
              <w:tabs>
                <w:tab w:val="left" w:pos="540"/>
              </w:tabs>
              <w:rPr>
                <w:sz w:val="24"/>
              </w:rPr>
            </w:pPr>
          </w:p>
          <w:p w:rsidR="003B6A65" w:rsidRDefault="003B6A65">
            <w:pPr>
              <w:tabs>
                <w:tab w:val="left" w:pos="540"/>
              </w:tabs>
              <w:rPr>
                <w:sz w:val="24"/>
              </w:rPr>
            </w:pPr>
          </w:p>
          <w:p w:rsidR="003B6A65" w:rsidRDefault="003B6A65">
            <w:pPr>
              <w:tabs>
                <w:tab w:val="left" w:pos="540"/>
              </w:tabs>
              <w:rPr>
                <w:sz w:val="24"/>
              </w:rPr>
            </w:pPr>
          </w:p>
          <w:p w:rsidR="003B6A65" w:rsidRDefault="003B6A65">
            <w:pPr>
              <w:tabs>
                <w:tab w:val="left" w:pos="540"/>
              </w:tabs>
              <w:rPr>
                <w:sz w:val="24"/>
              </w:rPr>
            </w:pPr>
          </w:p>
          <w:p w:rsidR="003B6A65" w:rsidRDefault="003B6A65">
            <w:pPr>
              <w:tabs>
                <w:tab w:val="left" w:pos="540"/>
              </w:tabs>
              <w:rPr>
                <w:sz w:val="24"/>
              </w:rPr>
            </w:pPr>
          </w:p>
          <w:p w:rsidR="003B6A65" w:rsidRDefault="003B6A65">
            <w:pPr>
              <w:tabs>
                <w:tab w:val="left" w:pos="540"/>
              </w:tabs>
              <w:rPr>
                <w:sz w:val="24"/>
              </w:rPr>
            </w:pPr>
          </w:p>
          <w:p w:rsidR="003B6A65" w:rsidRDefault="003B6A65">
            <w:pPr>
              <w:tabs>
                <w:tab w:val="left" w:pos="540"/>
              </w:tabs>
              <w:rPr>
                <w:sz w:val="24"/>
              </w:rPr>
            </w:pPr>
          </w:p>
          <w:p w:rsidR="003B6A65" w:rsidRDefault="003B6A65">
            <w:pPr>
              <w:tabs>
                <w:tab w:val="left" w:pos="540"/>
              </w:tabs>
              <w:rPr>
                <w:sz w:val="24"/>
              </w:rPr>
            </w:pPr>
          </w:p>
          <w:p w:rsidR="003B6A65" w:rsidRDefault="003B6A65">
            <w:pPr>
              <w:tabs>
                <w:tab w:val="left" w:pos="540"/>
              </w:tabs>
              <w:rPr>
                <w:sz w:val="24"/>
              </w:rPr>
            </w:pPr>
          </w:p>
          <w:p w:rsidR="003B6A65" w:rsidRDefault="003B6A65">
            <w:pPr>
              <w:tabs>
                <w:tab w:val="left" w:pos="540"/>
              </w:tabs>
              <w:rPr>
                <w:sz w:val="24"/>
              </w:rPr>
            </w:pPr>
          </w:p>
          <w:p w:rsidR="003B6A65" w:rsidRDefault="003B6A65">
            <w:pPr>
              <w:tabs>
                <w:tab w:val="left" w:pos="540"/>
              </w:tabs>
              <w:rPr>
                <w:sz w:val="24"/>
              </w:rPr>
            </w:pPr>
          </w:p>
          <w:p w:rsidR="003B6A65" w:rsidRDefault="003B6A65">
            <w:pPr>
              <w:tabs>
                <w:tab w:val="left" w:pos="540"/>
              </w:tabs>
              <w:rPr>
                <w:sz w:val="24"/>
              </w:rPr>
            </w:pPr>
          </w:p>
          <w:p w:rsidR="003B6A65" w:rsidRDefault="003B6A65">
            <w:pPr>
              <w:tabs>
                <w:tab w:val="left" w:pos="540"/>
              </w:tabs>
              <w:rPr>
                <w:sz w:val="24"/>
              </w:rPr>
            </w:pPr>
          </w:p>
          <w:p w:rsidR="003B6A65" w:rsidRDefault="003B6A65">
            <w:pPr>
              <w:tabs>
                <w:tab w:val="left" w:pos="540"/>
              </w:tabs>
              <w:rPr>
                <w:sz w:val="24"/>
              </w:rPr>
            </w:pPr>
          </w:p>
          <w:p w:rsidR="003B6A65" w:rsidRDefault="003B6A65">
            <w:pPr>
              <w:tabs>
                <w:tab w:val="left" w:pos="540"/>
              </w:tabs>
              <w:rPr>
                <w:sz w:val="24"/>
              </w:rPr>
            </w:pPr>
          </w:p>
          <w:p w:rsidR="003B6A65" w:rsidRDefault="003B6A65">
            <w:pPr>
              <w:tabs>
                <w:tab w:val="left" w:pos="540"/>
              </w:tabs>
              <w:rPr>
                <w:sz w:val="24"/>
              </w:rPr>
            </w:pPr>
          </w:p>
          <w:p w:rsidR="003B6A65" w:rsidRDefault="003B6A65">
            <w:pPr>
              <w:tabs>
                <w:tab w:val="left" w:pos="540"/>
              </w:tabs>
              <w:rPr>
                <w:sz w:val="24"/>
              </w:rPr>
            </w:pPr>
          </w:p>
          <w:p w:rsidR="003B6A65" w:rsidRDefault="003B6A65">
            <w:pPr>
              <w:tabs>
                <w:tab w:val="left" w:pos="540"/>
              </w:tabs>
              <w:rPr>
                <w:sz w:val="24"/>
              </w:rPr>
            </w:pPr>
          </w:p>
          <w:p w:rsidR="003B6A65" w:rsidRDefault="003B6A65">
            <w:pPr>
              <w:tabs>
                <w:tab w:val="left" w:pos="540"/>
              </w:tabs>
              <w:rPr>
                <w:sz w:val="24"/>
              </w:rPr>
            </w:pPr>
          </w:p>
          <w:p w:rsidR="003B6A65" w:rsidRDefault="003B6A65">
            <w:pPr>
              <w:tabs>
                <w:tab w:val="left" w:pos="540"/>
              </w:tabs>
              <w:rPr>
                <w:sz w:val="24"/>
              </w:rPr>
            </w:pPr>
          </w:p>
          <w:p w:rsidR="003B6A65" w:rsidRDefault="003B6A65">
            <w:pPr>
              <w:tabs>
                <w:tab w:val="left" w:pos="540"/>
              </w:tabs>
              <w:rPr>
                <w:sz w:val="24"/>
              </w:rPr>
            </w:pPr>
          </w:p>
          <w:p w:rsidR="003B6A65" w:rsidRDefault="003B6A65">
            <w:pPr>
              <w:tabs>
                <w:tab w:val="left" w:pos="540"/>
              </w:tabs>
              <w:rPr>
                <w:sz w:val="24"/>
              </w:rPr>
            </w:pPr>
          </w:p>
          <w:p w:rsidR="003B6A65" w:rsidRDefault="003B6A65">
            <w:pPr>
              <w:tabs>
                <w:tab w:val="left" w:pos="540"/>
              </w:tabs>
              <w:rPr>
                <w:sz w:val="24"/>
              </w:rPr>
            </w:pPr>
          </w:p>
          <w:p w:rsidR="003B6A65" w:rsidRDefault="003B6A65">
            <w:pPr>
              <w:tabs>
                <w:tab w:val="left" w:pos="540"/>
              </w:tabs>
              <w:rPr>
                <w:sz w:val="24"/>
              </w:rPr>
            </w:pPr>
          </w:p>
          <w:p w:rsidR="003B6A65" w:rsidRDefault="003B6A65">
            <w:pPr>
              <w:tabs>
                <w:tab w:val="left" w:pos="540"/>
              </w:tabs>
              <w:rPr>
                <w:sz w:val="24"/>
              </w:rPr>
            </w:pPr>
          </w:p>
          <w:p w:rsidR="003B6A65" w:rsidRDefault="003B6A65">
            <w:pPr>
              <w:tabs>
                <w:tab w:val="left" w:pos="540"/>
              </w:tabs>
              <w:rPr>
                <w:sz w:val="24"/>
              </w:rPr>
            </w:pPr>
          </w:p>
          <w:p w:rsidR="003B6A65" w:rsidRDefault="003B6A65">
            <w:pPr>
              <w:tabs>
                <w:tab w:val="left" w:pos="540"/>
              </w:tabs>
              <w:rPr>
                <w:sz w:val="24"/>
              </w:rPr>
            </w:pPr>
          </w:p>
          <w:p w:rsidR="003B6A65" w:rsidRDefault="003B6A65">
            <w:pPr>
              <w:tabs>
                <w:tab w:val="left" w:pos="540"/>
              </w:tabs>
              <w:rPr>
                <w:sz w:val="24"/>
              </w:rPr>
            </w:pPr>
          </w:p>
          <w:p w:rsidR="003B6A65" w:rsidRDefault="003B6A65">
            <w:pPr>
              <w:tabs>
                <w:tab w:val="left" w:pos="540"/>
              </w:tabs>
              <w:rPr>
                <w:sz w:val="24"/>
              </w:rPr>
            </w:pPr>
          </w:p>
          <w:p w:rsidR="003B6A65" w:rsidRDefault="003B6A65">
            <w:pPr>
              <w:tabs>
                <w:tab w:val="left" w:pos="540"/>
              </w:tabs>
              <w:rPr>
                <w:sz w:val="24"/>
              </w:rPr>
            </w:pPr>
          </w:p>
          <w:p w:rsidR="003B6A65" w:rsidRDefault="003B6A65">
            <w:pPr>
              <w:tabs>
                <w:tab w:val="left" w:pos="540"/>
              </w:tabs>
              <w:rPr>
                <w:sz w:val="24"/>
              </w:rPr>
            </w:pPr>
          </w:p>
        </w:tc>
        <w:tc>
          <w:tcPr>
            <w:tcW w:w="2125" w:type="dxa"/>
          </w:tcPr>
          <w:p w:rsidR="003B6A65" w:rsidRDefault="008433FA">
            <w:pPr>
              <w:rPr>
                <w:sz w:val="24"/>
              </w:rPr>
            </w:pPr>
            <w:r>
              <w:rPr>
                <w:sz w:val="24"/>
              </w:rPr>
              <w:t>1. Проводит сбор, обработку и статистический анализ данных для решения финансово-экономических задач.</w:t>
            </w:r>
          </w:p>
          <w:p w:rsidR="003B6A65" w:rsidRDefault="003B6A65">
            <w:pPr>
              <w:rPr>
                <w:sz w:val="24"/>
              </w:rPr>
            </w:pPr>
          </w:p>
          <w:p w:rsidR="003B6A65" w:rsidRDefault="008433FA">
            <w:pPr>
              <w:rPr>
                <w:sz w:val="24"/>
              </w:rPr>
            </w:pPr>
            <w:r>
              <w:rPr>
                <w:sz w:val="24"/>
              </w:rPr>
              <w:t>2. Формулирует математические постановки финансово-экономических задач, переходит от экономических постановок задач к математическим моделям.</w:t>
            </w:r>
          </w:p>
          <w:p w:rsidR="003B6A65" w:rsidRDefault="008433FA">
            <w:pPr>
              <w:rPr>
                <w:sz w:val="24"/>
              </w:rPr>
            </w:pPr>
            <w:r>
              <w:rPr>
                <w:sz w:val="24"/>
              </w:rPr>
              <w:t>3.Системно подходит к выбору математических методов и информационных технологий для решения конкретных финансово-экономических задач в профессиональной области.</w:t>
            </w:r>
          </w:p>
          <w:p w:rsidR="003B6A65" w:rsidRDefault="008433FA">
            <w:pPr>
              <w:suppressAutoHyphens w:val="0"/>
              <w:rPr>
                <w:rFonts w:cs="Times New Roman"/>
                <w:sz w:val="24"/>
                <w:lang w:eastAsia="ru-RU"/>
              </w:rPr>
            </w:pPr>
            <w:r>
              <w:rPr>
                <w:rFonts w:cs="Times New Roman"/>
                <w:sz w:val="24"/>
                <w:lang w:eastAsia="ru-RU"/>
              </w:rPr>
              <w:t>4. Анализирует результаты исследования математических моделей финансово-экономических задач и делает на их основании количественные и качественные выводы и рекомендации по принятию финансово-экономических решений.</w:t>
            </w:r>
          </w:p>
          <w:p w:rsidR="003B6A65" w:rsidRDefault="003B6A65">
            <w:pPr>
              <w:suppressAutoHyphens w:val="0"/>
              <w:rPr>
                <w:rFonts w:cs="Times New Roman"/>
                <w:sz w:val="24"/>
                <w:lang w:eastAsia="ru-RU"/>
              </w:rPr>
            </w:pPr>
          </w:p>
          <w:p w:rsidR="003B6A65" w:rsidRDefault="003B6A65">
            <w:pPr>
              <w:suppressAutoHyphens w:val="0"/>
              <w:rPr>
                <w:rFonts w:cs="Times New Roman"/>
                <w:sz w:val="24"/>
                <w:lang w:eastAsia="ru-RU"/>
              </w:rPr>
            </w:pPr>
          </w:p>
          <w:p w:rsidR="003B6A65" w:rsidRDefault="003B6A65">
            <w:pPr>
              <w:suppressAutoHyphens w:val="0"/>
              <w:rPr>
                <w:rFonts w:cs="Times New Roman"/>
                <w:sz w:val="24"/>
                <w:lang w:eastAsia="ru-RU"/>
              </w:rPr>
            </w:pPr>
          </w:p>
          <w:p w:rsidR="003B6A65" w:rsidRDefault="003B6A65">
            <w:pPr>
              <w:suppressAutoHyphens w:val="0"/>
              <w:rPr>
                <w:rFonts w:cs="Times New Roman"/>
                <w:sz w:val="24"/>
                <w:lang w:eastAsia="ru-RU"/>
              </w:rPr>
            </w:pPr>
          </w:p>
          <w:p w:rsidR="003B6A65" w:rsidRDefault="003B6A65">
            <w:pPr>
              <w:suppressAutoHyphens w:val="0"/>
              <w:rPr>
                <w:rFonts w:cs="Times New Roman"/>
                <w:sz w:val="24"/>
                <w:lang w:eastAsia="ru-RU"/>
              </w:rPr>
            </w:pPr>
          </w:p>
          <w:p w:rsidR="003B6A65" w:rsidRDefault="003B6A65">
            <w:pPr>
              <w:suppressAutoHyphens w:val="0"/>
              <w:rPr>
                <w:rFonts w:cs="Times New Roman"/>
                <w:sz w:val="24"/>
                <w:lang w:eastAsia="ru-RU"/>
              </w:rPr>
            </w:pPr>
          </w:p>
          <w:p w:rsidR="003B6A65" w:rsidRDefault="003B6A65">
            <w:pPr>
              <w:suppressAutoHyphens w:val="0"/>
              <w:rPr>
                <w:rFonts w:cs="Times New Roman"/>
                <w:sz w:val="24"/>
                <w:lang w:eastAsia="ru-RU"/>
              </w:rPr>
            </w:pPr>
          </w:p>
          <w:p w:rsidR="003B6A65" w:rsidRDefault="003B6A65">
            <w:pPr>
              <w:suppressAutoHyphens w:val="0"/>
              <w:rPr>
                <w:rFonts w:cs="Times New Roman"/>
                <w:sz w:val="24"/>
                <w:lang w:eastAsia="ru-RU"/>
              </w:rPr>
            </w:pPr>
          </w:p>
          <w:p w:rsidR="003B6A65" w:rsidRDefault="003B6A65">
            <w:pPr>
              <w:suppressAutoHyphens w:val="0"/>
              <w:rPr>
                <w:rFonts w:cs="Times New Roman"/>
                <w:sz w:val="24"/>
                <w:lang w:eastAsia="ru-RU"/>
              </w:rPr>
            </w:pPr>
          </w:p>
          <w:p w:rsidR="003B6A65" w:rsidRDefault="003B6A65">
            <w:pPr>
              <w:suppressAutoHyphens w:val="0"/>
              <w:rPr>
                <w:rFonts w:cs="Times New Roman"/>
                <w:sz w:val="24"/>
                <w:lang w:eastAsia="ru-RU"/>
              </w:rPr>
            </w:pPr>
          </w:p>
          <w:p w:rsidR="003B6A65" w:rsidRDefault="003B6A65">
            <w:pPr>
              <w:suppressAutoHyphens w:val="0"/>
              <w:rPr>
                <w:rFonts w:cs="Times New Roman"/>
                <w:sz w:val="24"/>
                <w:lang w:eastAsia="ru-RU"/>
              </w:rPr>
            </w:pPr>
          </w:p>
          <w:p w:rsidR="003B6A65" w:rsidRDefault="003B6A65">
            <w:pPr>
              <w:suppressAutoHyphens w:val="0"/>
              <w:rPr>
                <w:rFonts w:cs="Times New Roman"/>
                <w:sz w:val="24"/>
                <w:lang w:eastAsia="ru-RU"/>
              </w:rPr>
            </w:pPr>
          </w:p>
          <w:p w:rsidR="003B6A65" w:rsidRDefault="003B6A65">
            <w:pPr>
              <w:suppressAutoHyphens w:val="0"/>
              <w:rPr>
                <w:rFonts w:cs="Times New Roman"/>
                <w:sz w:val="24"/>
                <w:lang w:eastAsia="ru-RU"/>
              </w:rPr>
            </w:pPr>
          </w:p>
          <w:p w:rsidR="003B6A65" w:rsidRDefault="003B6A65">
            <w:pPr>
              <w:suppressAutoHyphens w:val="0"/>
              <w:rPr>
                <w:rFonts w:cs="Times New Roman"/>
                <w:sz w:val="24"/>
                <w:lang w:eastAsia="ru-RU"/>
              </w:rPr>
            </w:pPr>
          </w:p>
          <w:p w:rsidR="003B6A65" w:rsidRDefault="003B6A65">
            <w:pPr>
              <w:suppressAutoHyphens w:val="0"/>
              <w:rPr>
                <w:rFonts w:cs="Times New Roman"/>
                <w:sz w:val="24"/>
                <w:lang w:eastAsia="en-US"/>
              </w:rPr>
            </w:pPr>
          </w:p>
        </w:tc>
        <w:tc>
          <w:tcPr>
            <w:tcW w:w="4396" w:type="dxa"/>
          </w:tcPr>
          <w:p w:rsidR="003B6A65" w:rsidRDefault="008433FA">
            <w:pPr>
              <w:tabs>
                <w:tab w:val="left" w:pos="5"/>
              </w:tabs>
              <w:rPr>
                <w:rFonts w:cs="Times New Roman"/>
                <w:sz w:val="24"/>
                <w:lang w:eastAsia="ru-RU"/>
              </w:rPr>
            </w:pPr>
            <w:r>
              <w:rPr>
                <w:rFonts w:cs="Times New Roman"/>
                <w:i/>
                <w:sz w:val="24"/>
                <w:lang w:eastAsia="ru-RU"/>
              </w:rPr>
              <w:t>Знание:</w:t>
            </w:r>
            <w:r>
              <w:rPr>
                <w:rFonts w:cs="Times New Roman"/>
                <w:sz w:val="24"/>
              </w:rPr>
              <w:t xml:space="preserve"> математических методов для решения стандартных профессиональных финансово-экономических задач</w:t>
            </w:r>
          </w:p>
          <w:p w:rsidR="003B6A65" w:rsidRDefault="008433FA">
            <w:pPr>
              <w:tabs>
                <w:tab w:val="left" w:pos="5"/>
              </w:tabs>
              <w:rPr>
                <w:rFonts w:cs="Times New Roman"/>
                <w:sz w:val="24"/>
                <w:lang w:eastAsia="ru-RU"/>
              </w:rPr>
            </w:pPr>
            <w:r>
              <w:rPr>
                <w:rFonts w:cs="Times New Roman"/>
                <w:i/>
                <w:sz w:val="24"/>
                <w:lang w:eastAsia="ru-RU"/>
              </w:rPr>
              <w:t>Умение:</w:t>
            </w:r>
            <w:r>
              <w:rPr>
                <w:sz w:val="24"/>
              </w:rPr>
              <w:t xml:space="preserve"> проводить сбор, обработку и статистический анализ данных для решения финансово-экономических задач</w:t>
            </w:r>
          </w:p>
          <w:p w:rsidR="003B6A65" w:rsidRDefault="003B6A65">
            <w:pPr>
              <w:rPr>
                <w:sz w:val="24"/>
              </w:rPr>
            </w:pPr>
          </w:p>
          <w:p w:rsidR="003B6A65" w:rsidRDefault="008433FA">
            <w:pPr>
              <w:tabs>
                <w:tab w:val="left" w:pos="5"/>
              </w:tabs>
              <w:rPr>
                <w:rFonts w:cs="Times New Roman"/>
                <w:sz w:val="24"/>
                <w:lang w:eastAsia="ru-RU"/>
              </w:rPr>
            </w:pPr>
            <w:r>
              <w:rPr>
                <w:rFonts w:cs="Times New Roman"/>
                <w:i/>
                <w:sz w:val="24"/>
                <w:lang w:eastAsia="ru-RU"/>
              </w:rPr>
              <w:t>Знание:</w:t>
            </w:r>
            <w:r>
              <w:rPr>
                <w:rFonts w:cs="Times New Roman"/>
                <w:sz w:val="24"/>
              </w:rPr>
              <w:t xml:space="preserve"> </w:t>
            </w:r>
            <w:r>
              <w:rPr>
                <w:sz w:val="24"/>
              </w:rPr>
              <w:t>математических постановок финансово-экономических задач</w:t>
            </w:r>
          </w:p>
          <w:p w:rsidR="003B6A65" w:rsidRDefault="008433FA">
            <w:pPr>
              <w:rPr>
                <w:sz w:val="24"/>
              </w:rPr>
            </w:pPr>
            <w:r>
              <w:rPr>
                <w:rFonts w:cs="Times New Roman"/>
                <w:i/>
                <w:sz w:val="24"/>
                <w:lang w:eastAsia="ru-RU"/>
              </w:rPr>
              <w:t>Умение</w:t>
            </w:r>
            <w:r>
              <w:rPr>
                <w:rFonts w:cs="Times New Roman"/>
                <w:sz w:val="24"/>
                <w:lang w:eastAsia="ru-RU"/>
              </w:rPr>
              <w:t>:</w:t>
            </w:r>
            <w:r>
              <w:rPr>
                <w:sz w:val="24"/>
              </w:rPr>
              <w:t xml:space="preserve"> формулировать математические, финансово-экономические задачи, по постановкам задач к математическим моделям</w:t>
            </w:r>
          </w:p>
          <w:p w:rsidR="003B6A65" w:rsidRDefault="003B6A65">
            <w:pPr>
              <w:rPr>
                <w:sz w:val="24"/>
              </w:rPr>
            </w:pPr>
          </w:p>
          <w:p w:rsidR="003B6A65" w:rsidRDefault="003B6A65">
            <w:pPr>
              <w:rPr>
                <w:sz w:val="24"/>
              </w:rPr>
            </w:pPr>
          </w:p>
          <w:p w:rsidR="003B6A65" w:rsidRDefault="003B6A65">
            <w:pPr>
              <w:rPr>
                <w:sz w:val="24"/>
              </w:rPr>
            </w:pPr>
          </w:p>
          <w:p w:rsidR="003B6A65" w:rsidRDefault="003B6A65">
            <w:pPr>
              <w:rPr>
                <w:sz w:val="24"/>
              </w:rPr>
            </w:pPr>
          </w:p>
          <w:p w:rsidR="003B6A65" w:rsidRDefault="008433FA">
            <w:pPr>
              <w:rPr>
                <w:sz w:val="24"/>
              </w:rPr>
            </w:pPr>
            <w:r>
              <w:rPr>
                <w:rFonts w:cs="Times New Roman"/>
                <w:i/>
                <w:sz w:val="24"/>
                <w:lang w:eastAsia="ru-RU"/>
              </w:rPr>
              <w:t>Знание</w:t>
            </w:r>
            <w:r>
              <w:rPr>
                <w:rFonts w:eastAsia="Calibri" w:cs="Times New Roman"/>
                <w:sz w:val="24"/>
                <w:lang w:eastAsia="ru-RU"/>
              </w:rPr>
              <w:t>:</w:t>
            </w:r>
            <w:r>
              <w:rPr>
                <w:sz w:val="24"/>
              </w:rPr>
              <w:t xml:space="preserve"> математических методов и информационных технологий для решения финансово-экономических задач. </w:t>
            </w:r>
          </w:p>
          <w:p w:rsidR="003B6A65" w:rsidRDefault="008433FA">
            <w:pPr>
              <w:rPr>
                <w:sz w:val="24"/>
              </w:rPr>
            </w:pPr>
            <w:r>
              <w:rPr>
                <w:rFonts w:cs="Times New Roman"/>
                <w:i/>
                <w:sz w:val="24"/>
                <w:lang w:eastAsia="ru-RU"/>
              </w:rPr>
              <w:t>Умение</w:t>
            </w:r>
            <w:r>
              <w:rPr>
                <w:rFonts w:eastAsia="Calibri" w:cs="Times New Roman"/>
                <w:sz w:val="24"/>
                <w:lang w:eastAsia="ru-RU"/>
              </w:rPr>
              <w:t>:</w:t>
            </w:r>
            <w:r>
              <w:rPr>
                <w:sz w:val="24"/>
              </w:rPr>
              <w:t xml:space="preserve"> применять системный подход к выбору математических методов информационных технологий в профессиональной области.</w:t>
            </w:r>
          </w:p>
          <w:p w:rsidR="003B6A65" w:rsidRDefault="003B6A65">
            <w:pPr>
              <w:rPr>
                <w:sz w:val="24"/>
              </w:rPr>
            </w:pPr>
          </w:p>
          <w:p w:rsidR="003B6A65" w:rsidRDefault="003B6A65">
            <w:pPr>
              <w:rPr>
                <w:sz w:val="24"/>
              </w:rPr>
            </w:pPr>
          </w:p>
          <w:p w:rsidR="003B6A65" w:rsidRDefault="003B6A65">
            <w:pPr>
              <w:rPr>
                <w:sz w:val="24"/>
              </w:rPr>
            </w:pPr>
          </w:p>
          <w:p w:rsidR="003B6A65" w:rsidRDefault="003B6A65">
            <w:pPr>
              <w:rPr>
                <w:sz w:val="24"/>
              </w:rPr>
            </w:pPr>
          </w:p>
          <w:p w:rsidR="003B6A65" w:rsidRDefault="003B6A65">
            <w:pPr>
              <w:rPr>
                <w:sz w:val="24"/>
              </w:rPr>
            </w:pPr>
          </w:p>
          <w:p w:rsidR="003B6A65" w:rsidRDefault="003B6A65">
            <w:pPr>
              <w:rPr>
                <w:sz w:val="24"/>
              </w:rPr>
            </w:pPr>
          </w:p>
          <w:p w:rsidR="003B6A65" w:rsidRDefault="008433FA">
            <w:pPr>
              <w:rPr>
                <w:rFonts w:eastAsia="Calibri" w:cs="Times New Roman"/>
                <w:sz w:val="24"/>
                <w:lang w:eastAsia="ru-RU"/>
              </w:rPr>
            </w:pPr>
            <w:r>
              <w:rPr>
                <w:rFonts w:cs="Times New Roman"/>
                <w:i/>
                <w:sz w:val="24"/>
                <w:lang w:eastAsia="ru-RU"/>
              </w:rPr>
              <w:t>Знание</w:t>
            </w:r>
            <w:r>
              <w:rPr>
                <w:sz w:val="24"/>
              </w:rPr>
              <w:t>: анализа и результатов исследования математических моделей финансово-экономических задач.</w:t>
            </w:r>
          </w:p>
          <w:p w:rsidR="003B6A65" w:rsidRDefault="008433FA">
            <w:pPr>
              <w:rPr>
                <w:rFonts w:eastAsia="Calibri" w:cs="Times New Roman"/>
                <w:sz w:val="24"/>
                <w:lang w:eastAsia="ru-RU"/>
              </w:rPr>
            </w:pPr>
            <w:r>
              <w:rPr>
                <w:rFonts w:cs="Times New Roman"/>
                <w:i/>
                <w:sz w:val="24"/>
                <w:lang w:eastAsia="ru-RU"/>
              </w:rPr>
              <w:t>Умение</w:t>
            </w:r>
            <w:r>
              <w:rPr>
                <w:rFonts w:eastAsia="Calibri" w:cs="Times New Roman"/>
                <w:sz w:val="24"/>
                <w:lang w:eastAsia="ru-RU"/>
              </w:rPr>
              <w:t>:</w:t>
            </w:r>
            <w:r>
              <w:rPr>
                <w:sz w:val="24"/>
              </w:rPr>
              <w:t xml:space="preserve"> делать на их основании количественные и качественные выводы и рекомендации по принятию финансово-экономических решений.</w:t>
            </w:r>
          </w:p>
          <w:p w:rsidR="003B6A65" w:rsidRDefault="003B6A65">
            <w:pPr>
              <w:rPr>
                <w:sz w:val="24"/>
              </w:rPr>
            </w:pPr>
          </w:p>
          <w:p w:rsidR="003B6A65" w:rsidRDefault="003B6A65">
            <w:pPr>
              <w:rPr>
                <w:sz w:val="24"/>
              </w:rPr>
            </w:pPr>
          </w:p>
          <w:p w:rsidR="003B6A65" w:rsidRDefault="003B6A65">
            <w:pPr>
              <w:rPr>
                <w:sz w:val="24"/>
              </w:rPr>
            </w:pPr>
          </w:p>
          <w:p w:rsidR="003B6A65" w:rsidRDefault="003B6A65">
            <w:pPr>
              <w:rPr>
                <w:sz w:val="24"/>
              </w:rPr>
            </w:pPr>
          </w:p>
          <w:p w:rsidR="003B6A65" w:rsidRDefault="003B6A65">
            <w:pPr>
              <w:rPr>
                <w:sz w:val="24"/>
              </w:rPr>
            </w:pPr>
          </w:p>
          <w:p w:rsidR="003B6A65" w:rsidRDefault="003B6A65">
            <w:pPr>
              <w:rPr>
                <w:sz w:val="24"/>
              </w:rPr>
            </w:pPr>
          </w:p>
          <w:p w:rsidR="003B6A65" w:rsidRDefault="003B6A65">
            <w:pPr>
              <w:rPr>
                <w:sz w:val="24"/>
              </w:rPr>
            </w:pPr>
          </w:p>
          <w:p w:rsidR="003B6A65" w:rsidRDefault="003B6A65">
            <w:pPr>
              <w:rPr>
                <w:sz w:val="24"/>
              </w:rPr>
            </w:pPr>
          </w:p>
          <w:p w:rsidR="003B6A65" w:rsidRDefault="003B6A65">
            <w:pPr>
              <w:rPr>
                <w:sz w:val="24"/>
              </w:rPr>
            </w:pPr>
          </w:p>
          <w:p w:rsidR="003B6A65" w:rsidRDefault="003B6A65">
            <w:pPr>
              <w:rPr>
                <w:sz w:val="24"/>
              </w:rPr>
            </w:pPr>
          </w:p>
          <w:p w:rsidR="003B6A65" w:rsidRDefault="003B6A65">
            <w:pPr>
              <w:rPr>
                <w:sz w:val="24"/>
              </w:rPr>
            </w:pPr>
          </w:p>
          <w:p w:rsidR="003B6A65" w:rsidRDefault="003B6A65">
            <w:pPr>
              <w:rPr>
                <w:sz w:val="24"/>
              </w:rPr>
            </w:pPr>
          </w:p>
          <w:p w:rsidR="003B6A65" w:rsidRDefault="003B6A65">
            <w:pPr>
              <w:rPr>
                <w:sz w:val="24"/>
              </w:rPr>
            </w:pPr>
          </w:p>
          <w:p w:rsidR="003B6A65" w:rsidRDefault="003B6A65">
            <w:pPr>
              <w:rPr>
                <w:sz w:val="24"/>
              </w:rPr>
            </w:pPr>
          </w:p>
          <w:p w:rsidR="003B6A65" w:rsidRDefault="003B6A65">
            <w:pPr>
              <w:rPr>
                <w:sz w:val="24"/>
              </w:rPr>
            </w:pPr>
          </w:p>
          <w:p w:rsidR="003B6A65" w:rsidRDefault="003B6A65">
            <w:pPr>
              <w:rPr>
                <w:sz w:val="24"/>
              </w:rPr>
            </w:pPr>
          </w:p>
          <w:p w:rsidR="003B6A65" w:rsidRDefault="003B6A65">
            <w:pPr>
              <w:rPr>
                <w:sz w:val="24"/>
              </w:rPr>
            </w:pPr>
          </w:p>
          <w:p w:rsidR="003B6A65" w:rsidRDefault="003B6A65">
            <w:pPr>
              <w:rPr>
                <w:sz w:val="24"/>
              </w:rPr>
            </w:pPr>
          </w:p>
          <w:p w:rsidR="003B6A65" w:rsidRDefault="003B6A65">
            <w:pPr>
              <w:rPr>
                <w:sz w:val="24"/>
              </w:rPr>
            </w:pPr>
          </w:p>
          <w:p w:rsidR="003B6A65" w:rsidRDefault="003B6A65">
            <w:pPr>
              <w:rPr>
                <w:sz w:val="24"/>
              </w:rPr>
            </w:pPr>
          </w:p>
          <w:p w:rsidR="003B6A65" w:rsidRDefault="003B6A65">
            <w:pPr>
              <w:rPr>
                <w:sz w:val="24"/>
              </w:rPr>
            </w:pPr>
          </w:p>
          <w:p w:rsidR="003B6A65" w:rsidRDefault="003B6A65">
            <w:pPr>
              <w:rPr>
                <w:sz w:val="24"/>
              </w:rPr>
            </w:pPr>
          </w:p>
          <w:p w:rsidR="003B6A65" w:rsidRDefault="003B6A65">
            <w:pPr>
              <w:rPr>
                <w:sz w:val="24"/>
              </w:rPr>
            </w:pPr>
          </w:p>
          <w:p w:rsidR="003B6A65" w:rsidRDefault="003B6A65">
            <w:pPr>
              <w:rPr>
                <w:sz w:val="24"/>
              </w:rPr>
            </w:pPr>
          </w:p>
        </w:tc>
        <w:tc>
          <w:tcPr>
            <w:tcW w:w="6802" w:type="dxa"/>
          </w:tcPr>
          <w:p w:rsidR="003B6A65" w:rsidRDefault="003B6A65">
            <w:pPr>
              <w:spacing w:line="252" w:lineRule="auto"/>
              <w:rPr>
                <w:rFonts w:cs="Times New Roman"/>
                <w:sz w:val="24"/>
                <w:lang w:eastAsia="ru-RU"/>
              </w:rPr>
            </w:pPr>
          </w:p>
          <w:p w:rsidR="003B6A65" w:rsidRDefault="008433FA">
            <w:pPr>
              <w:suppressAutoHyphens w:val="0"/>
              <w:spacing w:after="200" w:line="252" w:lineRule="auto"/>
              <w:rPr>
                <w:sz w:val="24"/>
              </w:rPr>
            </w:pPr>
            <w:r>
              <w:rPr>
                <w:sz w:val="24"/>
                <w:lang w:val="en-US"/>
              </w:rPr>
              <w:t>II</w:t>
            </w:r>
            <w:r>
              <w:rPr>
                <w:sz w:val="24"/>
              </w:rPr>
              <w:t xml:space="preserve">. </w:t>
            </w:r>
            <w:r>
              <w:rPr>
                <w:rFonts w:cs="Times New Roman"/>
                <w:sz w:val="24"/>
                <w:lang w:eastAsia="ru-RU"/>
              </w:rPr>
              <w:t xml:space="preserve">Задание 1. </w:t>
            </w:r>
            <w:r>
              <w:rPr>
                <w:sz w:val="24"/>
              </w:rPr>
              <w:t>Согласно данным исследований, проведенных в различных странах, к факторам возникновения банковских кризисов относятся:</w:t>
            </w:r>
          </w:p>
          <w:p w:rsidR="003B6A65" w:rsidRDefault="008433FA">
            <w:pPr>
              <w:numPr>
                <w:ilvl w:val="0"/>
                <w:numId w:val="3"/>
              </w:numPr>
              <w:spacing w:after="200" w:line="252" w:lineRule="auto"/>
              <w:rPr>
                <w:sz w:val="24"/>
              </w:rPr>
            </w:pPr>
            <w:r>
              <w:rPr>
                <w:sz w:val="24"/>
              </w:rPr>
              <w:t>Рецессия в экономике</w:t>
            </w:r>
          </w:p>
          <w:p w:rsidR="003B6A65" w:rsidRDefault="008433FA">
            <w:pPr>
              <w:numPr>
                <w:ilvl w:val="0"/>
                <w:numId w:val="3"/>
              </w:numPr>
              <w:spacing w:after="200" w:line="252" w:lineRule="auto"/>
              <w:rPr>
                <w:sz w:val="24"/>
              </w:rPr>
            </w:pPr>
            <w:r>
              <w:rPr>
                <w:sz w:val="24"/>
              </w:rPr>
              <w:t>Чрезмерная и масштабная финансовая либерализация</w:t>
            </w:r>
          </w:p>
          <w:p w:rsidR="003B6A65" w:rsidRDefault="008433FA">
            <w:pPr>
              <w:numPr>
                <w:ilvl w:val="0"/>
                <w:numId w:val="3"/>
              </w:numPr>
              <w:spacing w:after="200" w:line="252" w:lineRule="auto"/>
              <w:rPr>
                <w:sz w:val="24"/>
              </w:rPr>
            </w:pPr>
            <w:r>
              <w:rPr>
                <w:sz w:val="24"/>
              </w:rPr>
              <w:t>Несовершенная и неэффективная регуляторная практика</w:t>
            </w:r>
          </w:p>
          <w:p w:rsidR="003B6A65" w:rsidRDefault="008433FA">
            <w:pPr>
              <w:numPr>
                <w:ilvl w:val="0"/>
                <w:numId w:val="3"/>
              </w:numPr>
              <w:spacing w:after="200" w:line="252" w:lineRule="auto"/>
              <w:rPr>
                <w:sz w:val="24"/>
              </w:rPr>
            </w:pPr>
            <w:r>
              <w:rPr>
                <w:sz w:val="24"/>
              </w:rPr>
              <w:t>Политическое давление и вмешательство</w:t>
            </w:r>
          </w:p>
          <w:p w:rsidR="003B6A65" w:rsidRDefault="008433FA">
            <w:pPr>
              <w:numPr>
                <w:ilvl w:val="0"/>
                <w:numId w:val="3"/>
              </w:numPr>
              <w:spacing w:after="200" w:line="252" w:lineRule="auto"/>
              <w:rPr>
                <w:sz w:val="24"/>
              </w:rPr>
            </w:pPr>
            <w:r>
              <w:rPr>
                <w:sz w:val="24"/>
              </w:rPr>
              <w:t>Склонность банков к комплексу рисков, существенно нарушающих принципы банковского дела</w:t>
            </w:r>
          </w:p>
          <w:p w:rsidR="003B6A65" w:rsidRDefault="008433FA">
            <w:pPr>
              <w:numPr>
                <w:ilvl w:val="0"/>
                <w:numId w:val="3"/>
              </w:numPr>
              <w:spacing w:after="200" w:line="252" w:lineRule="auto"/>
              <w:rPr>
                <w:sz w:val="24"/>
              </w:rPr>
            </w:pPr>
            <w:r>
              <w:rPr>
                <w:sz w:val="24"/>
              </w:rPr>
              <w:t>Низкое качество корпоративного управления</w:t>
            </w:r>
          </w:p>
          <w:p w:rsidR="003B6A65" w:rsidRDefault="008433FA">
            <w:pPr>
              <w:numPr>
                <w:ilvl w:val="0"/>
                <w:numId w:val="3"/>
              </w:numPr>
              <w:spacing w:after="200" w:line="252" w:lineRule="auto"/>
              <w:rPr>
                <w:sz w:val="24"/>
              </w:rPr>
            </w:pPr>
            <w:r>
              <w:rPr>
                <w:sz w:val="24"/>
              </w:rPr>
              <w:t xml:space="preserve">Несовершенная организация риск-менеджмента </w:t>
            </w:r>
          </w:p>
          <w:p w:rsidR="003B6A65" w:rsidRDefault="008433FA">
            <w:pPr>
              <w:numPr>
                <w:ilvl w:val="0"/>
                <w:numId w:val="3"/>
              </w:numPr>
              <w:spacing w:after="200" w:line="252" w:lineRule="auto"/>
              <w:rPr>
                <w:sz w:val="24"/>
              </w:rPr>
            </w:pPr>
            <w:r>
              <w:rPr>
                <w:sz w:val="24"/>
              </w:rPr>
              <w:t xml:space="preserve">Злоупотребления банковских сотрудников   </w:t>
            </w:r>
          </w:p>
          <w:p w:rsidR="003B6A65" w:rsidRDefault="008433FA">
            <w:pPr>
              <w:spacing w:line="252" w:lineRule="auto"/>
              <w:ind w:firstLine="360"/>
              <w:rPr>
                <w:b/>
                <w:sz w:val="24"/>
              </w:rPr>
            </w:pPr>
            <w:r>
              <w:rPr>
                <w:b/>
                <w:sz w:val="24"/>
              </w:rPr>
              <w:t>Требуется:</w:t>
            </w:r>
          </w:p>
          <w:p w:rsidR="003B6A65" w:rsidRDefault="008433FA" w:rsidP="00253EE4">
            <w:pPr>
              <w:numPr>
                <w:ilvl w:val="0"/>
                <w:numId w:val="49"/>
              </w:numPr>
              <w:spacing w:after="200" w:line="252" w:lineRule="auto"/>
              <w:rPr>
                <w:sz w:val="24"/>
              </w:rPr>
            </w:pPr>
            <w:r>
              <w:rPr>
                <w:sz w:val="24"/>
              </w:rPr>
              <w:t>Разделить названные факторы на макроэкономические и микроэкономические</w:t>
            </w:r>
          </w:p>
          <w:p w:rsidR="003B6A65" w:rsidRDefault="008433FA" w:rsidP="00253EE4">
            <w:pPr>
              <w:numPr>
                <w:ilvl w:val="0"/>
                <w:numId w:val="50"/>
              </w:numPr>
              <w:spacing w:after="200" w:line="252" w:lineRule="auto"/>
              <w:rPr>
                <w:sz w:val="24"/>
              </w:rPr>
            </w:pPr>
            <w:r>
              <w:rPr>
                <w:sz w:val="24"/>
              </w:rPr>
              <w:t xml:space="preserve">Распределить их по степени влияния на возможные кризисы и оценить их с учетом современной ситуации в банковской сфере  </w:t>
            </w:r>
          </w:p>
          <w:p w:rsidR="003B6A65" w:rsidRDefault="008433FA">
            <w:pPr>
              <w:rPr>
                <w:rFonts w:cs="Times New Roman"/>
                <w:color w:val="000000"/>
                <w:sz w:val="24"/>
                <w:lang w:eastAsia="ru-RU"/>
              </w:rPr>
            </w:pPr>
            <w:r>
              <w:rPr>
                <w:rFonts w:eastAsia="Calibri" w:cs="Times New Roman"/>
                <w:sz w:val="24"/>
                <w:lang w:val="en-US" w:eastAsia="ru-RU"/>
              </w:rPr>
              <w:t>III</w:t>
            </w:r>
            <w:r>
              <w:rPr>
                <w:rFonts w:eastAsia="Calibri" w:cs="Times New Roman"/>
                <w:b/>
                <w:sz w:val="24"/>
                <w:lang w:eastAsia="ru-RU"/>
              </w:rPr>
              <w:t>.</w:t>
            </w:r>
            <w:r>
              <w:rPr>
                <w:rFonts w:cs="Times New Roman"/>
                <w:b/>
                <w:sz w:val="24"/>
              </w:rPr>
              <w:t xml:space="preserve"> </w:t>
            </w:r>
            <w:r>
              <w:rPr>
                <w:rFonts w:cs="Times New Roman"/>
                <w:color w:val="000000"/>
                <w:sz w:val="24"/>
                <w:lang w:eastAsia="ru-RU"/>
              </w:rPr>
              <w:t>Задание 1. Ревизия – это метод финансового контроля, включающий:</w:t>
            </w:r>
          </w:p>
          <w:p w:rsidR="003B6A65" w:rsidRDefault="008433FA">
            <w:pPr>
              <w:suppressAutoHyphens w:val="0"/>
              <w:spacing w:after="150" w:line="300" w:lineRule="atLeast"/>
              <w:rPr>
                <w:rFonts w:cs="Times New Roman"/>
                <w:color w:val="000000"/>
                <w:sz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lang w:eastAsia="ru-RU"/>
              </w:rPr>
              <w:t>а) предпринимательскую деятельность аудиторов (аудиторских организаций) по осуществлению независимых проверок финансово-хозяйственной деятельности фирмы;</w:t>
            </w:r>
          </w:p>
          <w:p w:rsidR="003B6A65" w:rsidRDefault="008433FA">
            <w:pPr>
              <w:suppressAutoHyphens w:val="0"/>
              <w:spacing w:after="150" w:line="300" w:lineRule="atLeast"/>
              <w:rPr>
                <w:rFonts w:cs="Times New Roman"/>
                <w:color w:val="000000"/>
                <w:sz w:val="24"/>
                <w:lang w:eastAsia="ru-RU"/>
              </w:rPr>
            </w:pPr>
            <w:r>
              <w:rPr>
                <w:rFonts w:cs="Times New Roman"/>
                <w:bCs/>
                <w:color w:val="000000"/>
                <w:sz w:val="24"/>
                <w:lang w:eastAsia="ru-RU"/>
              </w:rPr>
              <w:t>б) полное обследование финансово-хозяйственной деятельности экономического субъекта с целью проверки ее законности, правильности, целесообразности, эффективности;</w:t>
            </w:r>
          </w:p>
          <w:p w:rsidR="003B6A65" w:rsidRDefault="008433FA">
            <w:pPr>
              <w:suppressAutoHyphens w:val="0"/>
              <w:spacing w:after="150" w:line="300" w:lineRule="atLeast"/>
              <w:rPr>
                <w:rFonts w:cs="Times New Roman"/>
                <w:color w:val="000000"/>
                <w:sz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lang w:eastAsia="ru-RU"/>
              </w:rPr>
              <w:t>в) анализ кризисной ситуации;</w:t>
            </w:r>
          </w:p>
          <w:p w:rsidR="003B6A65" w:rsidRDefault="008433FA">
            <w:pPr>
              <w:suppressAutoHyphens w:val="0"/>
              <w:spacing w:after="150" w:line="300" w:lineRule="atLeast"/>
              <w:rPr>
                <w:rFonts w:cs="Times New Roman"/>
                <w:color w:val="000000"/>
                <w:sz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lang w:eastAsia="ru-RU"/>
              </w:rPr>
              <w:t>г) систему сбора данных и расчета показателей о финансовом состоянии фирмы.</w:t>
            </w:r>
          </w:p>
          <w:p w:rsidR="003B6A65" w:rsidRDefault="008433FA">
            <w:pPr>
              <w:suppressAutoHyphens w:val="0"/>
              <w:spacing w:before="75" w:after="75"/>
              <w:rPr>
                <w:rFonts w:ascii="Tahoma" w:hAnsi="Tahoma" w:cs="Tahoma"/>
                <w:color w:val="444444"/>
                <w:sz w:val="21"/>
                <w:szCs w:val="21"/>
                <w:lang w:eastAsia="ru-RU"/>
              </w:rPr>
            </w:pPr>
            <w:r>
              <w:rPr>
                <w:rFonts w:cs="Times New Roman"/>
                <w:bCs/>
                <w:color w:val="444444"/>
                <w:sz w:val="24"/>
                <w:lang w:eastAsia="ru-RU"/>
              </w:rPr>
              <w:t>Задание 2. Выберите формы преодоления кризиса</w:t>
            </w:r>
            <w:r>
              <w:rPr>
                <w:rFonts w:cs="Times New Roman"/>
                <w:bCs/>
                <w:color w:val="444444"/>
                <w:sz w:val="27"/>
                <w:szCs w:val="27"/>
                <w:lang w:eastAsia="ru-RU"/>
              </w:rPr>
              <w:t xml:space="preserve"> характерные для реактивного менеджмента:</w:t>
            </w:r>
          </w:p>
          <w:p w:rsidR="003B6A65" w:rsidRDefault="008433FA">
            <w:pPr>
              <w:suppressAutoHyphens w:val="0"/>
              <w:spacing w:before="75" w:after="75"/>
              <w:rPr>
                <w:rFonts w:ascii="Tahoma" w:hAnsi="Tahoma" w:cs="Tahoma"/>
                <w:color w:val="444444"/>
                <w:sz w:val="24"/>
                <w:lang w:eastAsia="ru-RU"/>
              </w:rPr>
            </w:pPr>
            <w:r>
              <w:rPr>
                <w:rFonts w:cs="Times New Roman"/>
                <w:color w:val="444444"/>
                <w:sz w:val="24"/>
                <w:lang w:eastAsia="ru-RU"/>
              </w:rPr>
              <w:t>- Политика гибкости</w:t>
            </w:r>
          </w:p>
          <w:p w:rsidR="003B6A65" w:rsidRDefault="008433FA">
            <w:pPr>
              <w:suppressAutoHyphens w:val="0"/>
              <w:spacing w:before="75" w:after="75"/>
              <w:rPr>
                <w:rFonts w:cs="Times New Roman"/>
                <w:color w:val="444444"/>
                <w:sz w:val="24"/>
                <w:lang w:eastAsia="ru-RU"/>
              </w:rPr>
            </w:pPr>
            <w:r>
              <w:rPr>
                <w:rFonts w:cs="Times New Roman"/>
                <w:color w:val="444444"/>
                <w:sz w:val="24"/>
                <w:lang w:eastAsia="ru-RU"/>
              </w:rPr>
              <w:t>- Все перечисленные выше</w:t>
            </w:r>
          </w:p>
          <w:p w:rsidR="003B6A65" w:rsidRDefault="008433FA">
            <w:pPr>
              <w:suppressAutoHyphens w:val="0"/>
              <w:spacing w:before="75" w:after="75"/>
              <w:rPr>
                <w:rFonts w:cs="Times New Roman"/>
                <w:color w:val="444444"/>
                <w:sz w:val="24"/>
                <w:lang w:eastAsia="ru-RU"/>
              </w:rPr>
            </w:pPr>
            <w:r>
              <w:rPr>
                <w:rFonts w:cs="Times New Roman"/>
                <w:color w:val="444444"/>
                <w:sz w:val="24"/>
                <w:lang w:eastAsia="ru-RU"/>
              </w:rPr>
              <w:t>- Сохранение субстанции</w:t>
            </w:r>
          </w:p>
          <w:p w:rsidR="003B6A65" w:rsidRDefault="008433FA">
            <w:pPr>
              <w:suppressAutoHyphens w:val="0"/>
              <w:spacing w:before="75" w:after="75"/>
              <w:rPr>
                <w:rFonts w:cs="Times New Roman"/>
                <w:color w:val="444444"/>
                <w:sz w:val="24"/>
                <w:lang w:eastAsia="ru-RU"/>
              </w:rPr>
            </w:pPr>
            <w:r>
              <w:rPr>
                <w:rFonts w:cs="Times New Roman"/>
                <w:color w:val="444444"/>
                <w:sz w:val="24"/>
                <w:lang w:eastAsia="ru-RU"/>
              </w:rPr>
              <w:t>- Сохранение капитала</w:t>
            </w:r>
          </w:p>
          <w:p w:rsidR="003B6A65" w:rsidRDefault="008433FA">
            <w:pPr>
              <w:suppressAutoHyphens w:val="0"/>
              <w:spacing w:before="75" w:after="75"/>
              <w:rPr>
                <w:rFonts w:ascii="Tahoma" w:hAnsi="Tahoma" w:cs="Tahoma"/>
                <w:color w:val="444444"/>
                <w:sz w:val="24"/>
                <w:lang w:eastAsia="ru-RU"/>
              </w:rPr>
            </w:pPr>
            <w:r>
              <w:rPr>
                <w:rFonts w:cs="Times New Roman"/>
                <w:color w:val="444444"/>
                <w:sz w:val="24"/>
                <w:lang w:eastAsia="ru-RU"/>
              </w:rPr>
              <w:t>- Сохранение ликвидности</w:t>
            </w:r>
          </w:p>
          <w:p w:rsidR="003B6A65" w:rsidRDefault="008433FA">
            <w:pPr>
              <w:spacing w:line="252" w:lineRule="auto"/>
              <w:ind w:firstLine="567"/>
              <w:rPr>
                <w:sz w:val="24"/>
              </w:rPr>
            </w:pPr>
            <w:r>
              <w:rPr>
                <w:sz w:val="24"/>
              </w:rPr>
              <w:t>Задание 1. Кризис организации - это:</w:t>
            </w:r>
          </w:p>
          <w:p w:rsidR="003B6A65" w:rsidRDefault="008433FA">
            <w:pPr>
              <w:spacing w:line="252" w:lineRule="auto"/>
              <w:ind w:firstLine="567"/>
              <w:rPr>
                <w:sz w:val="24"/>
              </w:rPr>
            </w:pPr>
            <w:r>
              <w:rPr>
                <w:sz w:val="24"/>
              </w:rPr>
              <w:t>а) ухудшение производственно-финансовой ситуации;</w:t>
            </w:r>
          </w:p>
          <w:p w:rsidR="003B6A65" w:rsidRDefault="008433FA">
            <w:pPr>
              <w:spacing w:line="252" w:lineRule="auto"/>
              <w:ind w:firstLine="567"/>
              <w:rPr>
                <w:sz w:val="24"/>
              </w:rPr>
            </w:pPr>
            <w:r>
              <w:rPr>
                <w:sz w:val="24"/>
              </w:rPr>
              <w:t>б) неспособность осуществить исполнение финансовых обязательств,</w:t>
            </w:r>
          </w:p>
          <w:p w:rsidR="003B6A65" w:rsidRDefault="008433FA">
            <w:pPr>
              <w:spacing w:line="252" w:lineRule="auto"/>
              <w:ind w:firstLine="567"/>
              <w:rPr>
                <w:sz w:val="24"/>
              </w:rPr>
            </w:pPr>
            <w:r>
              <w:rPr>
                <w:sz w:val="24"/>
              </w:rPr>
              <w:t>в) возникновение конфликтных ситуаций и проблемы их быстрого разрешения.</w:t>
            </w:r>
          </w:p>
          <w:p w:rsidR="003B6A65" w:rsidRDefault="008433FA">
            <w:pPr>
              <w:spacing w:line="252" w:lineRule="auto"/>
              <w:ind w:firstLine="567"/>
              <w:rPr>
                <w:sz w:val="24"/>
              </w:rPr>
            </w:pPr>
            <w:r>
              <w:rPr>
                <w:sz w:val="24"/>
              </w:rPr>
              <w:t>Задание 2. Первый мировой кризис в экономике произошел:</w:t>
            </w:r>
          </w:p>
          <w:p w:rsidR="003B6A65" w:rsidRDefault="008433FA">
            <w:pPr>
              <w:spacing w:line="252" w:lineRule="auto"/>
              <w:ind w:firstLine="567"/>
              <w:rPr>
                <w:sz w:val="24"/>
              </w:rPr>
            </w:pPr>
            <w:r>
              <w:rPr>
                <w:sz w:val="24"/>
              </w:rPr>
              <w:t>а) в 1825 г,</w:t>
            </w:r>
          </w:p>
          <w:p w:rsidR="003B6A65" w:rsidRDefault="008433FA">
            <w:pPr>
              <w:spacing w:line="252" w:lineRule="auto"/>
              <w:ind w:firstLine="567"/>
              <w:rPr>
                <w:sz w:val="24"/>
              </w:rPr>
            </w:pPr>
            <w:r>
              <w:rPr>
                <w:sz w:val="24"/>
              </w:rPr>
              <w:t>б) в 1857 г.;</w:t>
            </w:r>
          </w:p>
          <w:p w:rsidR="003B6A65" w:rsidRPr="008433FA" w:rsidRDefault="008433FA" w:rsidP="008433FA">
            <w:pPr>
              <w:spacing w:line="252" w:lineRule="auto"/>
              <w:ind w:firstLine="567"/>
              <w:rPr>
                <w:sz w:val="24"/>
              </w:rPr>
            </w:pPr>
            <w:r>
              <w:rPr>
                <w:sz w:val="24"/>
              </w:rPr>
              <w:t>в) в 1929 г</w:t>
            </w:r>
          </w:p>
        </w:tc>
      </w:tr>
      <w:tr w:rsidR="003B6A65">
        <w:tc>
          <w:tcPr>
            <w:tcW w:w="2122" w:type="dxa"/>
          </w:tcPr>
          <w:p w:rsidR="003C2CF8" w:rsidRDefault="003C2CF8">
            <w:pPr>
              <w:tabs>
                <w:tab w:val="left" w:pos="540"/>
              </w:tabs>
              <w:rPr>
                <w:sz w:val="24"/>
              </w:rPr>
            </w:pPr>
          </w:p>
          <w:p w:rsidR="003B6A65" w:rsidRDefault="008433FA">
            <w:pPr>
              <w:tabs>
                <w:tab w:val="left" w:pos="540"/>
              </w:tabs>
              <w:rPr>
                <w:sz w:val="24"/>
              </w:rPr>
            </w:pPr>
            <w:r>
              <w:rPr>
                <w:sz w:val="24"/>
              </w:rPr>
              <w:t>ПКП-2</w:t>
            </w:r>
          </w:p>
          <w:p w:rsidR="003B6A65" w:rsidRDefault="008433FA">
            <w:pPr>
              <w:tabs>
                <w:tab w:val="left" w:pos="540"/>
              </w:tabs>
              <w:rPr>
                <w:sz w:val="24"/>
              </w:rPr>
            </w:pPr>
            <w:r>
              <w:rPr>
                <w:rFonts w:cs="Times New Roman"/>
                <w:sz w:val="24"/>
                <w:lang w:eastAsia="ru-RU"/>
              </w:rPr>
              <w:t>Способность использовать финансовые технологии для развития и повышения эффективности деятельности субъектов финансового рынка, в том числе коммерческих банков</w:t>
            </w:r>
          </w:p>
          <w:p w:rsidR="003B6A65" w:rsidRDefault="003B6A65">
            <w:pPr>
              <w:tabs>
                <w:tab w:val="left" w:pos="540"/>
              </w:tabs>
              <w:rPr>
                <w:rFonts w:cs="Times New Roman"/>
                <w:sz w:val="24"/>
              </w:rPr>
            </w:pPr>
          </w:p>
        </w:tc>
        <w:tc>
          <w:tcPr>
            <w:tcW w:w="2125" w:type="dxa"/>
          </w:tcPr>
          <w:p w:rsidR="003C2CF8" w:rsidRDefault="003C2CF8">
            <w:pPr>
              <w:contextualSpacing/>
              <w:rPr>
                <w:rFonts w:cs="Times New Roman"/>
                <w:sz w:val="24"/>
                <w:lang w:eastAsia="ru-RU"/>
              </w:rPr>
            </w:pPr>
          </w:p>
          <w:p w:rsidR="003B6A65" w:rsidRDefault="008433FA">
            <w:pPr>
              <w:contextualSpacing/>
              <w:rPr>
                <w:rFonts w:eastAsia="Calibri" w:cs="Times New Roman"/>
                <w:sz w:val="24"/>
                <w:lang w:eastAsia="ru-RU"/>
              </w:rPr>
            </w:pPr>
            <w:r>
              <w:rPr>
                <w:rFonts w:cs="Times New Roman"/>
                <w:sz w:val="24"/>
                <w:lang w:eastAsia="ru-RU"/>
              </w:rPr>
              <w:t>1.</w:t>
            </w:r>
            <w:r>
              <w:rPr>
                <w:rFonts w:eastAsia="Calibri" w:cs="Times New Roman"/>
                <w:sz w:val="24"/>
                <w:lang w:eastAsia="ru-RU"/>
              </w:rPr>
              <w:t xml:space="preserve">Демонстрирует знание финансовых технологий при разработке предложений по их использованию в деятельности коммерческих банков и других субъектов финансового рынка. </w:t>
            </w:r>
          </w:p>
          <w:p w:rsidR="003B6A65" w:rsidRDefault="008433FA">
            <w:pPr>
              <w:rPr>
                <w:sz w:val="24"/>
              </w:rPr>
            </w:pPr>
            <w:r>
              <w:rPr>
                <w:rFonts w:eastAsia="Calibri" w:cs="Times New Roman"/>
                <w:sz w:val="24"/>
                <w:lang w:eastAsia="ru-RU"/>
              </w:rPr>
              <w:t>2. Выявляет проблемы использования финансовых технологий в банковском секторе и разрабатывает рекомендации по их преодолению.</w:t>
            </w:r>
          </w:p>
        </w:tc>
        <w:tc>
          <w:tcPr>
            <w:tcW w:w="4396" w:type="dxa"/>
          </w:tcPr>
          <w:p w:rsidR="003C2CF8" w:rsidRDefault="003C2CF8">
            <w:pPr>
              <w:suppressAutoHyphens w:val="0"/>
              <w:spacing w:line="252" w:lineRule="auto"/>
              <w:rPr>
                <w:rFonts w:eastAsia="Calibri" w:cs="Times New Roman"/>
                <w:i/>
                <w:sz w:val="24"/>
                <w:lang w:eastAsia="ru-RU"/>
              </w:rPr>
            </w:pPr>
          </w:p>
          <w:p w:rsidR="003B6A65" w:rsidRDefault="008433FA">
            <w:pPr>
              <w:suppressAutoHyphens w:val="0"/>
              <w:spacing w:line="252" w:lineRule="auto"/>
              <w:rPr>
                <w:rFonts w:eastAsiaTheme="minorHAnsi" w:cs="Times New Roman"/>
                <w:color w:val="000000"/>
                <w:sz w:val="24"/>
                <w:lang w:eastAsia="en-US"/>
              </w:rPr>
            </w:pPr>
            <w:r>
              <w:rPr>
                <w:rFonts w:eastAsia="Calibri" w:cs="Times New Roman"/>
                <w:i/>
                <w:sz w:val="24"/>
                <w:lang w:eastAsia="ru-RU"/>
              </w:rPr>
              <w:t>Знание</w:t>
            </w:r>
            <w:r>
              <w:rPr>
                <w:rFonts w:eastAsia="Calibri" w:cs="Times New Roman"/>
                <w:sz w:val="24"/>
                <w:lang w:eastAsia="ru-RU"/>
              </w:rPr>
              <w:t>:</w:t>
            </w:r>
            <w:r>
              <w:rPr>
                <w:rFonts w:cs="Times New Roman"/>
                <w:color w:val="000000"/>
                <w:sz w:val="24"/>
              </w:rPr>
              <w:t xml:space="preserve"> </w:t>
            </w:r>
            <w:r>
              <w:rPr>
                <w:rFonts w:eastAsiaTheme="minorHAnsi" w:cs="Times New Roman"/>
                <w:color w:val="000000"/>
                <w:sz w:val="24"/>
                <w:lang w:eastAsia="en-US"/>
              </w:rPr>
              <w:t>основны</w:t>
            </w:r>
            <w:r>
              <w:rPr>
                <w:rFonts w:cs="Times New Roman"/>
                <w:color w:val="000000"/>
                <w:sz w:val="24"/>
              </w:rPr>
              <w:t>х</w:t>
            </w:r>
            <w:r>
              <w:rPr>
                <w:rFonts w:eastAsiaTheme="minorHAnsi" w:cs="Times New Roman"/>
                <w:color w:val="000000"/>
                <w:sz w:val="24"/>
                <w:lang w:eastAsia="en-US"/>
              </w:rPr>
              <w:t xml:space="preserve"> механизм</w:t>
            </w:r>
            <w:r>
              <w:rPr>
                <w:rFonts w:cs="Times New Roman"/>
                <w:color w:val="000000"/>
                <w:sz w:val="24"/>
              </w:rPr>
              <w:t>ов</w:t>
            </w:r>
            <w:r>
              <w:rPr>
                <w:rFonts w:eastAsiaTheme="minorHAnsi" w:cs="Times New Roman"/>
                <w:color w:val="000000"/>
                <w:sz w:val="24"/>
                <w:lang w:eastAsia="en-US"/>
              </w:rPr>
              <w:t xml:space="preserve"> зарождения финансовых кризисов</w:t>
            </w:r>
            <w:r>
              <w:rPr>
                <w:rFonts w:cs="Times New Roman"/>
                <w:color w:val="000000"/>
                <w:sz w:val="24"/>
              </w:rPr>
              <w:t>.</w:t>
            </w:r>
            <w:r>
              <w:rPr>
                <w:rFonts w:eastAsiaTheme="minorHAnsi" w:cs="Times New Roman"/>
                <w:color w:val="000000"/>
                <w:sz w:val="24"/>
                <w:lang w:eastAsia="en-US"/>
              </w:rPr>
              <w:t xml:space="preserve"> </w:t>
            </w:r>
          </w:p>
          <w:p w:rsidR="003B6A65" w:rsidRDefault="008433FA">
            <w:pPr>
              <w:rPr>
                <w:rFonts w:eastAsia="Calibri" w:cs="Times New Roman"/>
                <w:sz w:val="24"/>
                <w:lang w:eastAsia="ru-RU"/>
              </w:rPr>
            </w:pPr>
            <w:r>
              <w:rPr>
                <w:rFonts w:eastAsia="Calibri" w:cs="Times New Roman"/>
                <w:i/>
                <w:sz w:val="24"/>
                <w:lang w:eastAsia="ru-RU"/>
              </w:rPr>
              <w:t>Умение:</w:t>
            </w:r>
            <w:r>
              <w:rPr>
                <w:rFonts w:eastAsia="Calibri" w:cs="Times New Roman"/>
                <w:sz w:val="24"/>
                <w:lang w:eastAsia="ru-RU"/>
              </w:rPr>
              <w:t xml:space="preserve"> применять финансовые технологии при разработке предложений по их использованию в деятельности коммерческих банков и других субъектов финансового рынка.</w:t>
            </w:r>
          </w:p>
          <w:p w:rsidR="003B6A65" w:rsidRDefault="003B6A65">
            <w:pPr>
              <w:rPr>
                <w:sz w:val="24"/>
              </w:rPr>
            </w:pPr>
          </w:p>
          <w:p w:rsidR="003B6A65" w:rsidRDefault="003B6A65">
            <w:pPr>
              <w:rPr>
                <w:sz w:val="24"/>
              </w:rPr>
            </w:pPr>
          </w:p>
          <w:p w:rsidR="003B6A65" w:rsidRDefault="003B6A65">
            <w:pPr>
              <w:rPr>
                <w:sz w:val="24"/>
              </w:rPr>
            </w:pPr>
          </w:p>
          <w:p w:rsidR="003B6A65" w:rsidRDefault="003B6A65">
            <w:pPr>
              <w:rPr>
                <w:sz w:val="24"/>
              </w:rPr>
            </w:pPr>
          </w:p>
          <w:p w:rsidR="003B6A65" w:rsidRDefault="003B6A65">
            <w:pPr>
              <w:rPr>
                <w:sz w:val="24"/>
              </w:rPr>
            </w:pPr>
          </w:p>
          <w:p w:rsidR="003B6A65" w:rsidRDefault="003B6A65">
            <w:pPr>
              <w:rPr>
                <w:sz w:val="24"/>
              </w:rPr>
            </w:pPr>
          </w:p>
          <w:p w:rsidR="003B6A65" w:rsidRDefault="008433FA">
            <w:pPr>
              <w:rPr>
                <w:rFonts w:eastAsia="Calibri" w:cs="Times New Roman"/>
                <w:sz w:val="24"/>
                <w:lang w:eastAsia="ru-RU"/>
              </w:rPr>
            </w:pPr>
            <w:r>
              <w:rPr>
                <w:rFonts w:eastAsia="Calibri" w:cs="Times New Roman"/>
                <w:i/>
                <w:sz w:val="24"/>
                <w:lang w:eastAsia="ru-RU"/>
              </w:rPr>
              <w:t>Знание:</w:t>
            </w:r>
            <w:r>
              <w:rPr>
                <w:rFonts w:eastAsia="Calibri" w:cs="Times New Roman"/>
                <w:sz w:val="24"/>
                <w:lang w:eastAsia="ru-RU"/>
              </w:rPr>
              <w:t xml:space="preserve"> проблем использования финансовых технологий в банковском секторе.</w:t>
            </w:r>
          </w:p>
          <w:p w:rsidR="003B6A65" w:rsidRDefault="008433FA">
            <w:pPr>
              <w:rPr>
                <w:rFonts w:eastAsia="Calibri" w:cs="Times New Roman"/>
                <w:sz w:val="24"/>
                <w:lang w:eastAsia="ru-RU"/>
              </w:rPr>
            </w:pPr>
            <w:r>
              <w:rPr>
                <w:rFonts w:eastAsia="Calibri" w:cs="Times New Roman"/>
                <w:i/>
                <w:sz w:val="24"/>
                <w:lang w:eastAsia="ru-RU"/>
              </w:rPr>
              <w:t>Умение:</w:t>
            </w:r>
            <w:r>
              <w:rPr>
                <w:rFonts w:eastAsia="Calibri" w:cs="Times New Roman"/>
                <w:sz w:val="24"/>
                <w:lang w:eastAsia="ru-RU"/>
              </w:rPr>
              <w:t xml:space="preserve"> разрабатывать рекомендации по их преодолению.</w:t>
            </w:r>
          </w:p>
          <w:p w:rsidR="003B6A65" w:rsidRDefault="003B6A65">
            <w:pPr>
              <w:tabs>
                <w:tab w:val="left" w:pos="5"/>
              </w:tabs>
              <w:rPr>
                <w:rFonts w:cs="Times New Roman"/>
                <w:i/>
                <w:sz w:val="24"/>
                <w:lang w:eastAsia="ru-RU"/>
              </w:rPr>
            </w:pPr>
          </w:p>
        </w:tc>
        <w:tc>
          <w:tcPr>
            <w:tcW w:w="6802" w:type="dxa"/>
          </w:tcPr>
          <w:p w:rsidR="003C2CF8" w:rsidRDefault="003C2CF8">
            <w:pPr>
              <w:spacing w:line="252" w:lineRule="auto"/>
              <w:ind w:firstLine="567"/>
              <w:rPr>
                <w:sz w:val="24"/>
              </w:rPr>
            </w:pPr>
          </w:p>
          <w:p w:rsidR="003C2CF8" w:rsidRDefault="003C2CF8">
            <w:pPr>
              <w:spacing w:line="252" w:lineRule="auto"/>
              <w:ind w:firstLine="567"/>
              <w:rPr>
                <w:sz w:val="24"/>
              </w:rPr>
            </w:pPr>
          </w:p>
          <w:p w:rsidR="003B6A65" w:rsidRDefault="008433FA">
            <w:pPr>
              <w:spacing w:line="252" w:lineRule="auto"/>
              <w:ind w:firstLine="567"/>
              <w:rPr>
                <w:sz w:val="24"/>
              </w:rPr>
            </w:pPr>
            <w:r>
              <w:rPr>
                <w:sz w:val="24"/>
              </w:rPr>
              <w:t>Задание 3. Глубина и характер кризисов в организации зависят:</w:t>
            </w:r>
          </w:p>
          <w:p w:rsidR="003B6A65" w:rsidRDefault="008433FA">
            <w:pPr>
              <w:spacing w:line="252" w:lineRule="auto"/>
              <w:ind w:firstLine="567"/>
              <w:rPr>
                <w:sz w:val="24"/>
              </w:rPr>
            </w:pPr>
            <w:r>
              <w:rPr>
                <w:sz w:val="24"/>
              </w:rPr>
              <w:t>а) от особенностей отрасли;</w:t>
            </w:r>
          </w:p>
          <w:p w:rsidR="003B6A65" w:rsidRDefault="008433FA">
            <w:pPr>
              <w:spacing w:line="252" w:lineRule="auto"/>
              <w:ind w:firstLine="567"/>
              <w:rPr>
                <w:sz w:val="24"/>
              </w:rPr>
            </w:pPr>
            <w:r>
              <w:rPr>
                <w:sz w:val="24"/>
              </w:rPr>
              <w:t>б) от внешних факторов;</w:t>
            </w:r>
          </w:p>
          <w:p w:rsidR="003B6A65" w:rsidRDefault="008433FA">
            <w:pPr>
              <w:spacing w:line="252" w:lineRule="auto"/>
              <w:ind w:firstLine="567"/>
              <w:rPr>
                <w:sz w:val="24"/>
              </w:rPr>
            </w:pPr>
            <w:r>
              <w:rPr>
                <w:sz w:val="24"/>
              </w:rPr>
              <w:t>в) от профессионализма менеджмента.</w:t>
            </w:r>
          </w:p>
          <w:p w:rsidR="003B6A65" w:rsidRDefault="008433FA">
            <w:pPr>
              <w:spacing w:line="252" w:lineRule="auto"/>
              <w:ind w:firstLine="567"/>
              <w:rPr>
                <w:sz w:val="24"/>
              </w:rPr>
            </w:pPr>
            <w:r>
              <w:rPr>
                <w:sz w:val="24"/>
              </w:rPr>
              <w:t>Задание 4. Кризис-это:</w:t>
            </w:r>
          </w:p>
          <w:p w:rsidR="003B6A65" w:rsidRDefault="008433FA">
            <w:pPr>
              <w:spacing w:line="252" w:lineRule="auto"/>
              <w:ind w:firstLine="567"/>
              <w:rPr>
                <w:sz w:val="24"/>
              </w:rPr>
            </w:pPr>
            <w:r>
              <w:rPr>
                <w:sz w:val="24"/>
              </w:rPr>
              <w:t>а) крайнее обострение противоречий в системе, угрожающее её жизнестойкости;</w:t>
            </w:r>
          </w:p>
          <w:p w:rsidR="003B6A65" w:rsidRDefault="008433FA">
            <w:pPr>
              <w:spacing w:line="252" w:lineRule="auto"/>
              <w:ind w:firstLine="567"/>
              <w:rPr>
                <w:sz w:val="24"/>
              </w:rPr>
            </w:pPr>
            <w:r>
              <w:rPr>
                <w:sz w:val="24"/>
              </w:rPr>
              <w:t>б) возникновение проблем в отдельных элементах функционирования системы;</w:t>
            </w:r>
          </w:p>
          <w:p w:rsidR="003B6A65" w:rsidRDefault="008433FA">
            <w:pPr>
              <w:spacing w:line="252" w:lineRule="auto"/>
              <w:ind w:firstLine="567"/>
              <w:rPr>
                <w:sz w:val="24"/>
              </w:rPr>
            </w:pPr>
            <w:r>
              <w:rPr>
                <w:sz w:val="24"/>
              </w:rPr>
              <w:t>в) непропорциональность развития элементов системы.</w:t>
            </w:r>
          </w:p>
          <w:p w:rsidR="003B6A65" w:rsidRDefault="008433FA">
            <w:pPr>
              <w:spacing w:line="252" w:lineRule="auto"/>
              <w:ind w:firstLine="567"/>
              <w:rPr>
                <w:sz w:val="24"/>
              </w:rPr>
            </w:pPr>
            <w:r>
              <w:rPr>
                <w:sz w:val="24"/>
              </w:rPr>
              <w:t>Задание 5. Намеренная мотивация кризисов:</w:t>
            </w:r>
          </w:p>
          <w:p w:rsidR="003B6A65" w:rsidRDefault="008433FA">
            <w:pPr>
              <w:spacing w:line="252" w:lineRule="auto"/>
              <w:ind w:firstLine="567"/>
              <w:rPr>
                <w:sz w:val="24"/>
              </w:rPr>
            </w:pPr>
            <w:r>
              <w:rPr>
                <w:sz w:val="24"/>
              </w:rPr>
              <w:t>а) сведение счетов с партнерами, с частью неугодного персонала;</w:t>
            </w:r>
          </w:p>
          <w:p w:rsidR="003B6A65" w:rsidRDefault="008433FA">
            <w:pPr>
              <w:spacing w:line="252" w:lineRule="auto"/>
              <w:ind w:firstLine="567"/>
              <w:rPr>
                <w:sz w:val="24"/>
              </w:rPr>
            </w:pPr>
            <w:r>
              <w:rPr>
                <w:sz w:val="24"/>
              </w:rPr>
              <w:t>б) приобретение новых качеств и возможностей;</w:t>
            </w:r>
          </w:p>
          <w:p w:rsidR="003B6A65" w:rsidRDefault="008433FA">
            <w:pPr>
              <w:spacing w:line="252" w:lineRule="auto"/>
              <w:ind w:firstLine="567"/>
              <w:rPr>
                <w:sz w:val="24"/>
              </w:rPr>
            </w:pPr>
            <w:r>
              <w:rPr>
                <w:sz w:val="24"/>
              </w:rPr>
              <w:t>в) непрофессионализм менеджеров.</w:t>
            </w:r>
          </w:p>
          <w:p w:rsidR="003B6A65" w:rsidRDefault="008433FA">
            <w:pPr>
              <w:spacing w:line="252" w:lineRule="auto"/>
              <w:ind w:firstLine="567"/>
              <w:rPr>
                <w:sz w:val="24"/>
              </w:rPr>
            </w:pPr>
            <w:r>
              <w:rPr>
                <w:sz w:val="24"/>
              </w:rPr>
              <w:t>Задание 6. Системные кризисы порождаются:</w:t>
            </w:r>
          </w:p>
          <w:p w:rsidR="003B6A65" w:rsidRDefault="008433FA">
            <w:pPr>
              <w:spacing w:line="252" w:lineRule="auto"/>
              <w:ind w:firstLine="567"/>
              <w:rPr>
                <w:sz w:val="24"/>
              </w:rPr>
            </w:pPr>
            <w:r>
              <w:rPr>
                <w:sz w:val="24"/>
              </w:rPr>
              <w:t>а) кризисами политической системы;</w:t>
            </w:r>
          </w:p>
          <w:p w:rsidR="003B6A65" w:rsidRDefault="008433FA">
            <w:pPr>
              <w:spacing w:line="252" w:lineRule="auto"/>
              <w:ind w:firstLine="567"/>
              <w:rPr>
                <w:sz w:val="24"/>
              </w:rPr>
            </w:pPr>
            <w:r>
              <w:rPr>
                <w:sz w:val="24"/>
              </w:rPr>
              <w:t>б) кризисами в основных сферах функционирования общества;</w:t>
            </w:r>
          </w:p>
          <w:p w:rsidR="003B6A65" w:rsidRDefault="008433FA">
            <w:pPr>
              <w:spacing w:line="252" w:lineRule="auto"/>
              <w:ind w:firstLine="567"/>
              <w:rPr>
                <w:sz w:val="24"/>
              </w:rPr>
            </w:pPr>
            <w:r>
              <w:rPr>
                <w:sz w:val="24"/>
              </w:rPr>
              <w:t>в) кризисами во всех сферах государства.</w:t>
            </w:r>
          </w:p>
          <w:p w:rsidR="003B6A65" w:rsidRDefault="008433FA">
            <w:pPr>
              <w:spacing w:line="252" w:lineRule="auto"/>
              <w:ind w:firstLine="567"/>
              <w:rPr>
                <w:sz w:val="24"/>
              </w:rPr>
            </w:pPr>
            <w:r>
              <w:rPr>
                <w:sz w:val="24"/>
              </w:rPr>
              <w:t>Задание 7. Экономические кризисы порождаются:</w:t>
            </w:r>
          </w:p>
          <w:p w:rsidR="003B6A65" w:rsidRDefault="008433FA">
            <w:pPr>
              <w:spacing w:line="252" w:lineRule="auto"/>
              <w:ind w:firstLine="567"/>
              <w:rPr>
                <w:sz w:val="24"/>
              </w:rPr>
            </w:pPr>
            <w:r>
              <w:rPr>
                <w:sz w:val="24"/>
              </w:rPr>
              <w:t>а) кризисами неплатежей;</w:t>
            </w:r>
          </w:p>
          <w:p w:rsidR="003B6A65" w:rsidRDefault="008433FA">
            <w:pPr>
              <w:spacing w:line="252" w:lineRule="auto"/>
              <w:ind w:firstLine="567"/>
              <w:rPr>
                <w:sz w:val="24"/>
              </w:rPr>
            </w:pPr>
            <w:r>
              <w:rPr>
                <w:sz w:val="24"/>
              </w:rPr>
              <w:t>б) неэквивалентностью обмена;</w:t>
            </w:r>
          </w:p>
          <w:p w:rsidR="003B6A65" w:rsidRDefault="008433FA">
            <w:pPr>
              <w:spacing w:line="252" w:lineRule="auto"/>
              <w:ind w:firstLine="567"/>
              <w:rPr>
                <w:sz w:val="24"/>
              </w:rPr>
            </w:pPr>
            <w:r>
              <w:rPr>
                <w:sz w:val="24"/>
              </w:rPr>
              <w:t>в) кризисами во всех сферах экономики государства (организации).</w:t>
            </w:r>
          </w:p>
          <w:p w:rsidR="003B6A65" w:rsidRDefault="003B6A65">
            <w:pPr>
              <w:spacing w:line="252" w:lineRule="auto"/>
              <w:rPr>
                <w:rFonts w:cs="Times New Roman"/>
                <w:sz w:val="24"/>
                <w:lang w:eastAsia="ru-RU"/>
              </w:rPr>
            </w:pPr>
          </w:p>
        </w:tc>
      </w:tr>
    </w:tbl>
    <w:p w:rsidR="003B6A65" w:rsidRDefault="003B6A65">
      <w:pPr>
        <w:spacing w:line="360" w:lineRule="auto"/>
        <w:ind w:firstLine="709"/>
        <w:jc w:val="both"/>
        <w:rPr>
          <w:b/>
          <w:szCs w:val="28"/>
        </w:rPr>
      </w:pPr>
    </w:p>
    <w:p w:rsidR="003B6A65" w:rsidRDefault="003B6A65">
      <w:pPr>
        <w:spacing w:line="360" w:lineRule="auto"/>
        <w:ind w:firstLine="709"/>
        <w:jc w:val="both"/>
        <w:rPr>
          <w:szCs w:val="28"/>
        </w:rPr>
        <w:sectPr w:rsidR="003B6A65">
          <w:headerReference w:type="default" r:id="rId10"/>
          <w:footerReference w:type="default" r:id="rId11"/>
          <w:pgSz w:w="16838" w:h="11906" w:orient="landscape"/>
          <w:pgMar w:top="1134" w:right="1134" w:bottom="851" w:left="1134" w:header="709" w:footer="709" w:gutter="0"/>
          <w:cols w:space="720"/>
          <w:formProt w:val="0"/>
          <w:docGrid w:linePitch="100"/>
        </w:sectPr>
      </w:pPr>
    </w:p>
    <w:p w:rsidR="003B6A65" w:rsidRDefault="008433FA">
      <w:pPr>
        <w:spacing w:before="240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Примерный перечень контрольных вопросов к зачету:</w:t>
      </w:r>
    </w:p>
    <w:p w:rsidR="003B6A65" w:rsidRDefault="003B6A65">
      <w:pPr>
        <w:spacing w:before="240"/>
        <w:jc w:val="center"/>
        <w:rPr>
          <w:rFonts w:cs="Times New Roman"/>
          <w:b/>
          <w:szCs w:val="28"/>
        </w:rPr>
      </w:pPr>
    </w:p>
    <w:p w:rsidR="003B6A65" w:rsidRDefault="008433FA">
      <w:pPr>
        <w:spacing w:line="360" w:lineRule="auto"/>
        <w:jc w:val="both"/>
        <w:rPr>
          <w:szCs w:val="28"/>
        </w:rPr>
      </w:pPr>
      <w:r>
        <w:rPr>
          <w:szCs w:val="28"/>
        </w:rPr>
        <w:t>1.</w:t>
      </w:r>
      <w:r>
        <w:rPr>
          <w:szCs w:val="28"/>
        </w:rPr>
        <w:tab/>
        <w:t>Понятие и признаки кризиса</w:t>
      </w:r>
    </w:p>
    <w:p w:rsidR="003B6A65" w:rsidRDefault="008433FA">
      <w:pPr>
        <w:spacing w:line="360" w:lineRule="auto"/>
        <w:jc w:val="both"/>
        <w:rPr>
          <w:szCs w:val="28"/>
        </w:rPr>
      </w:pPr>
      <w:r>
        <w:rPr>
          <w:szCs w:val="28"/>
        </w:rPr>
        <w:t>2.</w:t>
      </w:r>
      <w:r>
        <w:rPr>
          <w:szCs w:val="28"/>
        </w:rPr>
        <w:tab/>
        <w:t>Виды кризиса и особенности банковского (денежно-кредитного) кризиса</w:t>
      </w:r>
    </w:p>
    <w:p w:rsidR="003B6A65" w:rsidRDefault="008433FA">
      <w:pPr>
        <w:spacing w:line="360" w:lineRule="auto"/>
        <w:jc w:val="both"/>
        <w:rPr>
          <w:szCs w:val="28"/>
        </w:rPr>
      </w:pPr>
      <w:r>
        <w:rPr>
          <w:szCs w:val="28"/>
        </w:rPr>
        <w:t>3.</w:t>
      </w:r>
      <w:r>
        <w:rPr>
          <w:szCs w:val="28"/>
        </w:rPr>
        <w:tab/>
        <w:t>Критерии и показатели банковского кризиса</w:t>
      </w:r>
    </w:p>
    <w:p w:rsidR="003B6A65" w:rsidRDefault="008433FA">
      <w:pPr>
        <w:spacing w:line="360" w:lineRule="auto"/>
        <w:jc w:val="both"/>
        <w:rPr>
          <w:szCs w:val="28"/>
        </w:rPr>
      </w:pPr>
      <w:r>
        <w:rPr>
          <w:szCs w:val="28"/>
        </w:rPr>
        <w:t>4.</w:t>
      </w:r>
      <w:r>
        <w:rPr>
          <w:szCs w:val="28"/>
        </w:rPr>
        <w:tab/>
        <w:t>Цена банковских кризисов</w:t>
      </w:r>
    </w:p>
    <w:p w:rsidR="003B6A65" w:rsidRDefault="008433FA">
      <w:pPr>
        <w:spacing w:line="360" w:lineRule="auto"/>
        <w:jc w:val="both"/>
        <w:rPr>
          <w:szCs w:val="28"/>
        </w:rPr>
      </w:pPr>
      <w:r>
        <w:rPr>
          <w:szCs w:val="28"/>
        </w:rPr>
        <w:t>5.</w:t>
      </w:r>
      <w:r>
        <w:rPr>
          <w:szCs w:val="28"/>
        </w:rPr>
        <w:tab/>
        <w:t>Причины, провоцирующие кризис, и их классификация (макроэкономические, микроэкономические)</w:t>
      </w:r>
    </w:p>
    <w:p w:rsidR="003B6A65" w:rsidRDefault="008433FA">
      <w:pPr>
        <w:spacing w:line="360" w:lineRule="auto"/>
        <w:jc w:val="both"/>
        <w:rPr>
          <w:szCs w:val="28"/>
        </w:rPr>
      </w:pPr>
      <w:r>
        <w:rPr>
          <w:szCs w:val="28"/>
        </w:rPr>
        <w:t>6.</w:t>
      </w:r>
      <w:r>
        <w:rPr>
          <w:szCs w:val="28"/>
        </w:rPr>
        <w:tab/>
        <w:t>Факторы возникновения банковского кризиса и механизмы их влияния на банковскую систему</w:t>
      </w:r>
    </w:p>
    <w:p w:rsidR="003B6A65" w:rsidRDefault="008433FA">
      <w:pPr>
        <w:spacing w:line="360" w:lineRule="auto"/>
        <w:jc w:val="both"/>
        <w:rPr>
          <w:szCs w:val="28"/>
        </w:rPr>
      </w:pPr>
      <w:r>
        <w:rPr>
          <w:szCs w:val="28"/>
        </w:rPr>
        <w:t>7.</w:t>
      </w:r>
      <w:r>
        <w:rPr>
          <w:szCs w:val="28"/>
        </w:rPr>
        <w:tab/>
        <w:t>Причины плохого качества банковских активов</w:t>
      </w:r>
    </w:p>
    <w:p w:rsidR="003B6A65" w:rsidRDefault="008433FA">
      <w:pPr>
        <w:spacing w:line="360" w:lineRule="auto"/>
        <w:jc w:val="both"/>
        <w:rPr>
          <w:szCs w:val="28"/>
        </w:rPr>
      </w:pPr>
      <w:r>
        <w:rPr>
          <w:szCs w:val="28"/>
        </w:rPr>
        <w:t>8.</w:t>
      </w:r>
      <w:r>
        <w:rPr>
          <w:szCs w:val="28"/>
        </w:rPr>
        <w:tab/>
        <w:t>Особенности банковского кризиса 1998 года и банковского кризиса 2008-2010 годов в России</w:t>
      </w:r>
    </w:p>
    <w:p w:rsidR="003B6A65" w:rsidRDefault="008433FA">
      <w:pPr>
        <w:spacing w:line="360" w:lineRule="auto"/>
        <w:jc w:val="both"/>
        <w:rPr>
          <w:szCs w:val="28"/>
        </w:rPr>
      </w:pPr>
      <w:r>
        <w:rPr>
          <w:szCs w:val="28"/>
        </w:rPr>
        <w:t>9.</w:t>
      </w:r>
      <w:r>
        <w:rPr>
          <w:szCs w:val="28"/>
        </w:rPr>
        <w:tab/>
        <w:t>Причины современного финансового и экономического кризиса в США</w:t>
      </w:r>
    </w:p>
    <w:p w:rsidR="003B6A65" w:rsidRDefault="008433FA">
      <w:pPr>
        <w:spacing w:line="360" w:lineRule="auto"/>
        <w:jc w:val="both"/>
        <w:rPr>
          <w:szCs w:val="28"/>
        </w:rPr>
      </w:pPr>
      <w:r>
        <w:rPr>
          <w:szCs w:val="28"/>
        </w:rPr>
        <w:t>10.</w:t>
      </w:r>
      <w:r>
        <w:rPr>
          <w:szCs w:val="28"/>
        </w:rPr>
        <w:tab/>
        <w:t>Причины слабости, проблемности и предкризисного состояния в банковской сфере</w:t>
      </w:r>
    </w:p>
    <w:p w:rsidR="003B6A65" w:rsidRDefault="008433FA">
      <w:pPr>
        <w:spacing w:line="360" w:lineRule="auto"/>
        <w:jc w:val="both"/>
        <w:rPr>
          <w:szCs w:val="28"/>
        </w:rPr>
      </w:pPr>
      <w:r>
        <w:rPr>
          <w:szCs w:val="28"/>
        </w:rPr>
        <w:t>11.</w:t>
      </w:r>
      <w:r>
        <w:rPr>
          <w:szCs w:val="28"/>
        </w:rPr>
        <w:tab/>
        <w:t xml:space="preserve">Методы преодоления кризисных явлений в банковской сфере </w:t>
      </w:r>
    </w:p>
    <w:p w:rsidR="003B6A65" w:rsidRDefault="008433FA">
      <w:pPr>
        <w:spacing w:line="360" w:lineRule="auto"/>
        <w:jc w:val="both"/>
        <w:rPr>
          <w:szCs w:val="28"/>
        </w:rPr>
      </w:pPr>
      <w:r>
        <w:rPr>
          <w:szCs w:val="28"/>
        </w:rPr>
        <w:t>12.</w:t>
      </w:r>
      <w:r>
        <w:rPr>
          <w:szCs w:val="28"/>
        </w:rPr>
        <w:tab/>
        <w:t>Зарождение финансовой неустойчивости, появление негативных явлений в деятельности кредитных организаций</w:t>
      </w:r>
    </w:p>
    <w:p w:rsidR="003B6A65" w:rsidRDefault="008433FA">
      <w:pPr>
        <w:spacing w:line="360" w:lineRule="auto"/>
        <w:jc w:val="both"/>
        <w:rPr>
          <w:szCs w:val="28"/>
        </w:rPr>
      </w:pPr>
      <w:r>
        <w:rPr>
          <w:szCs w:val="28"/>
        </w:rPr>
        <w:t>13.</w:t>
      </w:r>
      <w:r>
        <w:rPr>
          <w:szCs w:val="28"/>
        </w:rPr>
        <w:tab/>
        <w:t>Проявление признаков неплатежеспособности кредитной организации</w:t>
      </w:r>
    </w:p>
    <w:p w:rsidR="003B6A65" w:rsidRDefault="008433FA">
      <w:pPr>
        <w:spacing w:line="360" w:lineRule="auto"/>
        <w:jc w:val="both"/>
        <w:rPr>
          <w:szCs w:val="28"/>
        </w:rPr>
      </w:pPr>
      <w:r>
        <w:rPr>
          <w:szCs w:val="28"/>
        </w:rPr>
        <w:t>14.</w:t>
      </w:r>
      <w:r>
        <w:rPr>
          <w:szCs w:val="28"/>
        </w:rPr>
        <w:tab/>
        <w:t>Кредитный риск и его влияние на устойчивость банка</w:t>
      </w:r>
    </w:p>
    <w:p w:rsidR="003B6A65" w:rsidRDefault="008433FA">
      <w:pPr>
        <w:spacing w:line="360" w:lineRule="auto"/>
        <w:jc w:val="both"/>
        <w:rPr>
          <w:szCs w:val="28"/>
        </w:rPr>
      </w:pPr>
      <w:r>
        <w:rPr>
          <w:szCs w:val="28"/>
        </w:rPr>
        <w:t>15.</w:t>
      </w:r>
      <w:r>
        <w:rPr>
          <w:szCs w:val="28"/>
        </w:rPr>
        <w:tab/>
        <w:t>Влияние факторов операционного риска на устойчивость банка</w:t>
      </w:r>
    </w:p>
    <w:p w:rsidR="003B6A65" w:rsidRDefault="008433FA">
      <w:pPr>
        <w:spacing w:line="360" w:lineRule="auto"/>
        <w:jc w:val="both"/>
        <w:rPr>
          <w:szCs w:val="28"/>
        </w:rPr>
      </w:pPr>
      <w:r>
        <w:rPr>
          <w:szCs w:val="28"/>
        </w:rPr>
        <w:t>16.</w:t>
      </w:r>
      <w:r>
        <w:rPr>
          <w:szCs w:val="28"/>
        </w:rPr>
        <w:tab/>
        <w:t>Влияние факторов правового риска на устойчивость банка</w:t>
      </w:r>
    </w:p>
    <w:p w:rsidR="003B6A65" w:rsidRDefault="008433FA">
      <w:pPr>
        <w:spacing w:line="360" w:lineRule="auto"/>
        <w:jc w:val="both"/>
        <w:rPr>
          <w:szCs w:val="28"/>
        </w:rPr>
      </w:pPr>
      <w:r>
        <w:rPr>
          <w:szCs w:val="28"/>
        </w:rPr>
        <w:t>17.</w:t>
      </w:r>
      <w:r>
        <w:rPr>
          <w:szCs w:val="28"/>
        </w:rPr>
        <w:tab/>
        <w:t>Внутренние факторы несостоятельности с точки зрения ликвидности банка</w:t>
      </w:r>
    </w:p>
    <w:p w:rsidR="003B6A65" w:rsidRDefault="008433FA">
      <w:pPr>
        <w:spacing w:line="360" w:lineRule="auto"/>
        <w:jc w:val="both"/>
        <w:rPr>
          <w:szCs w:val="28"/>
        </w:rPr>
      </w:pPr>
      <w:r>
        <w:rPr>
          <w:szCs w:val="28"/>
        </w:rPr>
        <w:t>18.</w:t>
      </w:r>
      <w:r>
        <w:rPr>
          <w:szCs w:val="28"/>
        </w:rPr>
        <w:tab/>
        <w:t xml:space="preserve">Целесообразная политика и практика государства (Банка России) в интересах устойчивости банковской </w:t>
      </w:r>
      <w:r>
        <w:rPr>
          <w:szCs w:val="28"/>
        </w:rPr>
        <w:tab/>
        <w:t>системы</w:t>
      </w:r>
    </w:p>
    <w:p w:rsidR="003B6A65" w:rsidRDefault="008433FA">
      <w:pPr>
        <w:spacing w:line="360" w:lineRule="auto"/>
        <w:jc w:val="both"/>
        <w:rPr>
          <w:szCs w:val="28"/>
        </w:rPr>
      </w:pPr>
      <w:r>
        <w:rPr>
          <w:szCs w:val="28"/>
        </w:rPr>
        <w:t>19.</w:t>
      </w:r>
      <w:r>
        <w:rPr>
          <w:szCs w:val="28"/>
        </w:rPr>
        <w:tab/>
        <w:t>Характеристика основных особенностей деятельности коммерческих банков и рисков, с которыми они сталкиваются</w:t>
      </w:r>
    </w:p>
    <w:p w:rsidR="003B6A65" w:rsidRDefault="008433FA">
      <w:pPr>
        <w:spacing w:line="360" w:lineRule="auto"/>
        <w:jc w:val="both"/>
        <w:rPr>
          <w:szCs w:val="28"/>
        </w:rPr>
      </w:pPr>
      <w:r>
        <w:rPr>
          <w:szCs w:val="28"/>
        </w:rPr>
        <w:t>20.</w:t>
      </w:r>
      <w:r>
        <w:rPr>
          <w:szCs w:val="28"/>
        </w:rPr>
        <w:tab/>
        <w:t>Глобализация мирового хозяйства как фактор повышения вероятности банковских кризисов</w:t>
      </w:r>
    </w:p>
    <w:p w:rsidR="003B6A65" w:rsidRDefault="008433FA">
      <w:pPr>
        <w:spacing w:line="360" w:lineRule="auto"/>
        <w:jc w:val="both"/>
        <w:rPr>
          <w:szCs w:val="28"/>
        </w:rPr>
      </w:pPr>
      <w:r>
        <w:rPr>
          <w:szCs w:val="28"/>
        </w:rPr>
        <w:t>21.</w:t>
      </w:r>
      <w:r>
        <w:rPr>
          <w:szCs w:val="28"/>
        </w:rPr>
        <w:tab/>
        <w:t>Дерегулирование и его влияние на ускорение, углубление и разрушение мировой банковской системы</w:t>
      </w:r>
    </w:p>
    <w:p w:rsidR="003B6A65" w:rsidRDefault="008433FA">
      <w:pPr>
        <w:spacing w:line="360" w:lineRule="auto"/>
        <w:jc w:val="both"/>
        <w:rPr>
          <w:szCs w:val="28"/>
        </w:rPr>
      </w:pPr>
      <w:r>
        <w:rPr>
          <w:szCs w:val="28"/>
        </w:rPr>
        <w:t>22.</w:t>
      </w:r>
      <w:r>
        <w:rPr>
          <w:szCs w:val="28"/>
        </w:rPr>
        <w:tab/>
        <w:t>Характеристика производных финансовых инструментов как одного из факторов, угрожающих мировой банковской и финансовой системе</w:t>
      </w:r>
    </w:p>
    <w:p w:rsidR="003B6A65" w:rsidRDefault="008433FA">
      <w:pPr>
        <w:spacing w:line="360" w:lineRule="auto"/>
        <w:jc w:val="both"/>
        <w:rPr>
          <w:szCs w:val="28"/>
        </w:rPr>
      </w:pPr>
      <w:r>
        <w:rPr>
          <w:szCs w:val="28"/>
        </w:rPr>
        <w:t>23.</w:t>
      </w:r>
      <w:r>
        <w:rPr>
          <w:szCs w:val="28"/>
        </w:rPr>
        <w:tab/>
        <w:t>Различия в развитии банковского кризиса в России и в странах Запада</w:t>
      </w:r>
    </w:p>
    <w:p w:rsidR="003B6A65" w:rsidRDefault="008433FA">
      <w:pPr>
        <w:spacing w:line="360" w:lineRule="auto"/>
        <w:jc w:val="both"/>
        <w:rPr>
          <w:szCs w:val="28"/>
        </w:rPr>
      </w:pPr>
      <w:r>
        <w:rPr>
          <w:szCs w:val="28"/>
        </w:rPr>
        <w:t>24.</w:t>
      </w:r>
      <w:r>
        <w:rPr>
          <w:szCs w:val="28"/>
        </w:rPr>
        <w:tab/>
        <w:t xml:space="preserve">Характеристика общих особенностей идеологии государственных долгов и практики финансовых пирамид </w:t>
      </w:r>
    </w:p>
    <w:p w:rsidR="003B6A65" w:rsidRDefault="008433FA">
      <w:pPr>
        <w:spacing w:line="360" w:lineRule="auto"/>
        <w:jc w:val="both"/>
        <w:rPr>
          <w:szCs w:val="28"/>
        </w:rPr>
      </w:pPr>
      <w:r>
        <w:rPr>
          <w:szCs w:val="28"/>
        </w:rPr>
        <w:t>25.</w:t>
      </w:r>
      <w:r>
        <w:rPr>
          <w:szCs w:val="28"/>
        </w:rPr>
        <w:tab/>
        <w:t>Проблема морального риска и его влияние на современные кризисы</w:t>
      </w:r>
    </w:p>
    <w:p w:rsidR="003B6A65" w:rsidRDefault="008433FA">
      <w:pPr>
        <w:spacing w:line="360" w:lineRule="auto"/>
        <w:jc w:val="both"/>
        <w:rPr>
          <w:szCs w:val="28"/>
        </w:rPr>
      </w:pPr>
      <w:r>
        <w:rPr>
          <w:szCs w:val="28"/>
        </w:rPr>
        <w:t>26.</w:t>
      </w:r>
      <w:r>
        <w:rPr>
          <w:szCs w:val="28"/>
        </w:rPr>
        <w:tab/>
        <w:t xml:space="preserve"> «Слишком большие, чтобы упасть» - роль крупнейших банковских институтов в эволюции современных кризисов</w:t>
      </w:r>
    </w:p>
    <w:p w:rsidR="003B6A65" w:rsidRDefault="008433FA">
      <w:pPr>
        <w:spacing w:line="360" w:lineRule="auto"/>
        <w:jc w:val="both"/>
        <w:rPr>
          <w:szCs w:val="28"/>
        </w:rPr>
      </w:pPr>
      <w:r>
        <w:rPr>
          <w:szCs w:val="28"/>
        </w:rPr>
        <w:t>27.</w:t>
      </w:r>
      <w:r>
        <w:rPr>
          <w:szCs w:val="28"/>
        </w:rPr>
        <w:tab/>
        <w:t xml:space="preserve"> «Эффект домино» в банковской системе как следствие неэффективной организации банковского надзора </w:t>
      </w:r>
    </w:p>
    <w:p w:rsidR="003B6A65" w:rsidRDefault="008433FA">
      <w:pPr>
        <w:spacing w:line="360" w:lineRule="auto"/>
        <w:jc w:val="both"/>
        <w:rPr>
          <w:szCs w:val="28"/>
        </w:rPr>
      </w:pPr>
      <w:r>
        <w:rPr>
          <w:szCs w:val="28"/>
        </w:rPr>
        <w:t>28.</w:t>
      </w:r>
      <w:r>
        <w:rPr>
          <w:szCs w:val="28"/>
        </w:rPr>
        <w:tab/>
        <w:t>Мегарегулятор и его возможности минимизации банковских кризисов</w:t>
      </w:r>
    </w:p>
    <w:p w:rsidR="003B6A65" w:rsidRDefault="008433FA">
      <w:pPr>
        <w:spacing w:line="360" w:lineRule="auto"/>
        <w:jc w:val="both"/>
        <w:rPr>
          <w:szCs w:val="28"/>
        </w:rPr>
      </w:pPr>
      <w:r>
        <w:rPr>
          <w:szCs w:val="28"/>
        </w:rPr>
        <w:t>29.</w:t>
      </w:r>
      <w:r>
        <w:rPr>
          <w:szCs w:val="28"/>
        </w:rPr>
        <w:tab/>
        <w:t xml:space="preserve">Агентство по страхованию вкладов и оценка эффективности его функционирования в целях предотвращения банковских кризисов </w:t>
      </w:r>
    </w:p>
    <w:p w:rsidR="003B6A65" w:rsidRDefault="008433FA">
      <w:pPr>
        <w:spacing w:line="360" w:lineRule="auto"/>
        <w:jc w:val="both"/>
        <w:rPr>
          <w:szCs w:val="28"/>
        </w:rPr>
      </w:pPr>
      <w:r>
        <w:rPr>
          <w:szCs w:val="28"/>
        </w:rPr>
        <w:t>30.</w:t>
      </w:r>
      <w:r>
        <w:rPr>
          <w:szCs w:val="28"/>
        </w:rPr>
        <w:tab/>
        <w:t>Системно значимые банки и методы регулирования их деятельности</w:t>
      </w:r>
    </w:p>
    <w:p w:rsidR="003B6A65" w:rsidRDefault="008433FA">
      <w:pPr>
        <w:spacing w:line="360" w:lineRule="auto"/>
        <w:jc w:val="both"/>
        <w:rPr>
          <w:szCs w:val="28"/>
        </w:rPr>
      </w:pPr>
      <w:r>
        <w:rPr>
          <w:szCs w:val="28"/>
        </w:rPr>
        <w:t>31.</w:t>
      </w:r>
      <w:r>
        <w:rPr>
          <w:szCs w:val="28"/>
        </w:rPr>
        <w:tab/>
        <w:t>Субстандартные кредиты и их роль в возникновении ипотечного кризиса в США</w:t>
      </w:r>
    </w:p>
    <w:p w:rsidR="003B6A65" w:rsidRDefault="008433FA">
      <w:pPr>
        <w:spacing w:line="360" w:lineRule="auto"/>
        <w:jc w:val="both"/>
        <w:rPr>
          <w:szCs w:val="28"/>
        </w:rPr>
      </w:pPr>
      <w:r>
        <w:rPr>
          <w:szCs w:val="28"/>
        </w:rPr>
        <w:t>32.</w:t>
      </w:r>
      <w:r>
        <w:rPr>
          <w:szCs w:val="28"/>
        </w:rPr>
        <w:tab/>
        <w:t>ГКО и их влияние на банковский кризис в России конца 1990-х годов</w:t>
      </w:r>
    </w:p>
    <w:p w:rsidR="003B6A65" w:rsidRDefault="008433FA">
      <w:pPr>
        <w:spacing w:line="360" w:lineRule="auto"/>
        <w:jc w:val="both"/>
        <w:rPr>
          <w:szCs w:val="28"/>
        </w:rPr>
      </w:pPr>
      <w:r>
        <w:rPr>
          <w:szCs w:val="28"/>
        </w:rPr>
        <w:t>33.</w:t>
      </w:r>
      <w:r>
        <w:rPr>
          <w:szCs w:val="28"/>
        </w:rPr>
        <w:tab/>
        <w:t>Характеристика Базельских документов по регулированию деятельности коммерческих банков</w:t>
      </w:r>
    </w:p>
    <w:p w:rsidR="003B6A65" w:rsidRDefault="008433FA">
      <w:pPr>
        <w:spacing w:line="360" w:lineRule="auto"/>
        <w:jc w:val="both"/>
        <w:rPr>
          <w:szCs w:val="28"/>
        </w:rPr>
      </w:pPr>
      <w:r>
        <w:rPr>
          <w:szCs w:val="28"/>
        </w:rPr>
        <w:t>34.</w:t>
      </w:r>
      <w:r>
        <w:rPr>
          <w:szCs w:val="28"/>
        </w:rPr>
        <w:tab/>
        <w:t xml:space="preserve"> «Приватизация прибыли и национализация убытков» как следствие банковских кризисов и роль государства и центральных банков в этом процессе</w:t>
      </w:r>
    </w:p>
    <w:p w:rsidR="003B6A65" w:rsidRDefault="008433FA">
      <w:pPr>
        <w:spacing w:line="360" w:lineRule="auto"/>
        <w:jc w:val="both"/>
        <w:rPr>
          <w:szCs w:val="28"/>
        </w:rPr>
      </w:pPr>
      <w:r>
        <w:rPr>
          <w:szCs w:val="28"/>
        </w:rPr>
        <w:t>35.</w:t>
      </w:r>
      <w:r>
        <w:rPr>
          <w:szCs w:val="28"/>
        </w:rPr>
        <w:tab/>
        <w:t>Понятие и сущность системного банковского кризиса</w:t>
      </w:r>
    </w:p>
    <w:p w:rsidR="003B6A65" w:rsidRDefault="008433FA">
      <w:pPr>
        <w:spacing w:line="360" w:lineRule="auto"/>
        <w:jc w:val="both"/>
        <w:rPr>
          <w:szCs w:val="28"/>
        </w:rPr>
      </w:pPr>
      <w:r>
        <w:rPr>
          <w:szCs w:val="28"/>
        </w:rPr>
        <w:t>36.</w:t>
      </w:r>
      <w:r>
        <w:rPr>
          <w:szCs w:val="28"/>
        </w:rPr>
        <w:tab/>
        <w:t>Сравнительная оценка действий центральных банков западных стран и Банка России в преодолении последствий мирового финансового и экономического кризиса</w:t>
      </w:r>
    </w:p>
    <w:p w:rsidR="003B6A65" w:rsidRDefault="008433FA">
      <w:pPr>
        <w:spacing w:line="360" w:lineRule="auto"/>
        <w:jc w:val="both"/>
        <w:rPr>
          <w:szCs w:val="28"/>
        </w:rPr>
      </w:pPr>
      <w:r>
        <w:rPr>
          <w:szCs w:val="28"/>
        </w:rPr>
        <w:t>37.</w:t>
      </w:r>
      <w:r>
        <w:rPr>
          <w:szCs w:val="28"/>
        </w:rPr>
        <w:tab/>
        <w:t>Оценка тенденций укрупнения банковской системы страны и их влияния на укрепление стабильности кредитных организаций</w:t>
      </w:r>
    </w:p>
    <w:p w:rsidR="003B6A65" w:rsidRDefault="008433FA">
      <w:pPr>
        <w:spacing w:line="360" w:lineRule="auto"/>
        <w:jc w:val="both"/>
        <w:rPr>
          <w:szCs w:val="28"/>
        </w:rPr>
      </w:pPr>
      <w:r>
        <w:rPr>
          <w:szCs w:val="28"/>
        </w:rPr>
        <w:t>38.</w:t>
      </w:r>
      <w:r>
        <w:rPr>
          <w:szCs w:val="28"/>
        </w:rPr>
        <w:tab/>
        <w:t>Анализ новых моделей банковской деятельности как антикризисного фактора</w:t>
      </w:r>
    </w:p>
    <w:p w:rsidR="003B6A65" w:rsidRDefault="008433FA">
      <w:pPr>
        <w:spacing w:line="360" w:lineRule="auto"/>
        <w:jc w:val="both"/>
        <w:rPr>
          <w:szCs w:val="28"/>
        </w:rPr>
      </w:pPr>
      <w:r>
        <w:rPr>
          <w:szCs w:val="28"/>
        </w:rPr>
        <w:t>39.</w:t>
      </w:r>
      <w:r>
        <w:rPr>
          <w:szCs w:val="28"/>
        </w:rPr>
        <w:tab/>
        <w:t>Цели и задачи финансового инжиниринга и финансовых продуктов в банковской сфере с позиции антикризисного управления.</w:t>
      </w:r>
    </w:p>
    <w:p w:rsidR="003B6A65" w:rsidRDefault="008433FA">
      <w:pPr>
        <w:spacing w:line="360" w:lineRule="auto"/>
        <w:jc w:val="both"/>
        <w:rPr>
          <w:szCs w:val="28"/>
        </w:rPr>
      </w:pPr>
      <w:r>
        <w:rPr>
          <w:szCs w:val="28"/>
        </w:rPr>
        <w:t>40.</w:t>
      </w:r>
      <w:r>
        <w:rPr>
          <w:szCs w:val="28"/>
        </w:rPr>
        <w:tab/>
        <w:t>Финансовый инжиниринг на рынке опционов и степень его рискованности при использовании в банковской сфере.</w:t>
      </w:r>
    </w:p>
    <w:p w:rsidR="003B6A65" w:rsidRDefault="008433FA">
      <w:pPr>
        <w:spacing w:line="360" w:lineRule="auto"/>
        <w:jc w:val="both"/>
        <w:rPr>
          <w:szCs w:val="28"/>
        </w:rPr>
      </w:pPr>
      <w:r>
        <w:rPr>
          <w:szCs w:val="28"/>
        </w:rPr>
        <w:t>41.</w:t>
      </w:r>
      <w:r>
        <w:rPr>
          <w:szCs w:val="28"/>
        </w:rPr>
        <w:tab/>
        <w:t>Деривативы в банках и их связь с устойчивостью деятельности хедж-фондов и казначейств.</w:t>
      </w:r>
    </w:p>
    <w:p w:rsidR="003B6A65" w:rsidRDefault="008433FA">
      <w:pPr>
        <w:spacing w:line="360" w:lineRule="auto"/>
        <w:jc w:val="both"/>
        <w:rPr>
          <w:szCs w:val="28"/>
        </w:rPr>
      </w:pPr>
      <w:r>
        <w:rPr>
          <w:szCs w:val="28"/>
        </w:rPr>
        <w:t>42.</w:t>
      </w:r>
      <w:r>
        <w:rPr>
          <w:szCs w:val="28"/>
        </w:rPr>
        <w:tab/>
        <w:t>Организация процесса разработки и реализации финансовых операций как антикризисная технология.</w:t>
      </w:r>
    </w:p>
    <w:p w:rsidR="003B6A65" w:rsidRDefault="008433FA">
      <w:pPr>
        <w:spacing w:line="360" w:lineRule="auto"/>
        <w:jc w:val="both"/>
        <w:rPr>
          <w:szCs w:val="28"/>
        </w:rPr>
      </w:pPr>
      <w:r>
        <w:rPr>
          <w:szCs w:val="28"/>
        </w:rPr>
        <w:t>43.</w:t>
      </w:r>
      <w:r>
        <w:rPr>
          <w:szCs w:val="28"/>
        </w:rPr>
        <w:tab/>
        <w:t>Организация процесса разработки и реализации новых финансовых инструментов и продуктов как мера антикризисного управления.</w:t>
      </w:r>
    </w:p>
    <w:p w:rsidR="003B6A65" w:rsidRDefault="008433FA">
      <w:pPr>
        <w:spacing w:line="360" w:lineRule="auto"/>
        <w:jc w:val="both"/>
        <w:rPr>
          <w:szCs w:val="28"/>
        </w:rPr>
      </w:pPr>
      <w:r>
        <w:rPr>
          <w:szCs w:val="28"/>
        </w:rPr>
        <w:t>44.</w:t>
      </w:r>
      <w:r>
        <w:rPr>
          <w:szCs w:val="28"/>
        </w:rPr>
        <w:tab/>
        <w:t>Проблемы портфельного риска в банках и меры его минимизации.</w:t>
      </w:r>
    </w:p>
    <w:p w:rsidR="003B6A65" w:rsidRDefault="008433FA">
      <w:pPr>
        <w:spacing w:line="360" w:lineRule="auto"/>
        <w:jc w:val="both"/>
        <w:rPr>
          <w:szCs w:val="28"/>
        </w:rPr>
      </w:pPr>
      <w:r>
        <w:rPr>
          <w:szCs w:val="28"/>
        </w:rPr>
        <w:t>45.</w:t>
      </w:r>
      <w:r>
        <w:rPr>
          <w:szCs w:val="28"/>
        </w:rPr>
        <w:tab/>
        <w:t>Управление рисками с использованием финансового инжиниринга.</w:t>
      </w:r>
    </w:p>
    <w:p w:rsidR="003B6A65" w:rsidRDefault="008433FA">
      <w:pPr>
        <w:spacing w:line="360" w:lineRule="auto"/>
        <w:jc w:val="both"/>
        <w:rPr>
          <w:szCs w:val="28"/>
        </w:rPr>
      </w:pPr>
      <w:r>
        <w:rPr>
          <w:szCs w:val="28"/>
        </w:rPr>
        <w:t>46.</w:t>
      </w:r>
      <w:r>
        <w:rPr>
          <w:szCs w:val="28"/>
        </w:rPr>
        <w:tab/>
        <w:t>Кредитный риск и методы его оценки и регулирования</w:t>
      </w:r>
    </w:p>
    <w:p w:rsidR="003B6A65" w:rsidRDefault="008433FA">
      <w:pPr>
        <w:spacing w:line="360" w:lineRule="auto"/>
        <w:jc w:val="both"/>
        <w:rPr>
          <w:szCs w:val="28"/>
        </w:rPr>
      </w:pPr>
      <w:r>
        <w:rPr>
          <w:szCs w:val="28"/>
        </w:rPr>
        <w:t>47.</w:t>
      </w:r>
      <w:r>
        <w:rPr>
          <w:szCs w:val="28"/>
        </w:rPr>
        <w:tab/>
        <w:t>Реинвестиционный риск, риск «отзыва», риск досрочных платежей и способы их минимизации.</w:t>
      </w:r>
    </w:p>
    <w:p w:rsidR="003B6A65" w:rsidRDefault="008433FA">
      <w:pPr>
        <w:spacing w:line="360" w:lineRule="auto"/>
        <w:jc w:val="both"/>
        <w:rPr>
          <w:szCs w:val="28"/>
        </w:rPr>
      </w:pPr>
      <w:r>
        <w:rPr>
          <w:szCs w:val="28"/>
        </w:rPr>
        <w:t>48.</w:t>
      </w:r>
      <w:r>
        <w:rPr>
          <w:szCs w:val="28"/>
        </w:rPr>
        <w:tab/>
        <w:t>Идентификация стратегических рисков как антикризисная мера.</w:t>
      </w:r>
    </w:p>
    <w:p w:rsidR="003B6A65" w:rsidRDefault="008433FA">
      <w:pPr>
        <w:spacing w:line="360" w:lineRule="auto"/>
        <w:jc w:val="both"/>
        <w:rPr>
          <w:szCs w:val="28"/>
        </w:rPr>
      </w:pPr>
      <w:r>
        <w:rPr>
          <w:szCs w:val="28"/>
        </w:rPr>
        <w:t>49.</w:t>
      </w:r>
      <w:r>
        <w:rPr>
          <w:szCs w:val="28"/>
        </w:rPr>
        <w:tab/>
        <w:t>Особенности операций банков на первичном и вторичном финансовом рынке и влияние на их устойчивость.</w:t>
      </w:r>
    </w:p>
    <w:p w:rsidR="003B6A65" w:rsidRDefault="008433FA">
      <w:pPr>
        <w:spacing w:line="360" w:lineRule="auto"/>
        <w:jc w:val="both"/>
        <w:rPr>
          <w:szCs w:val="28"/>
        </w:rPr>
      </w:pPr>
      <w:r>
        <w:rPr>
          <w:szCs w:val="28"/>
        </w:rPr>
        <w:t>50.</w:t>
      </w:r>
      <w:r>
        <w:rPr>
          <w:szCs w:val="28"/>
        </w:rPr>
        <w:tab/>
        <w:t xml:space="preserve">Особенности функционирования банков на рынке корпоративных долговых обязательств и их учет в стратегии антикризисного управления. </w:t>
      </w:r>
    </w:p>
    <w:p w:rsidR="003B6A65" w:rsidRDefault="008433FA">
      <w:pPr>
        <w:spacing w:line="360" w:lineRule="auto"/>
        <w:jc w:val="both"/>
        <w:rPr>
          <w:szCs w:val="28"/>
        </w:rPr>
      </w:pPr>
      <w:r>
        <w:rPr>
          <w:szCs w:val="28"/>
        </w:rPr>
        <w:t>51.</w:t>
      </w:r>
      <w:r>
        <w:rPr>
          <w:szCs w:val="28"/>
        </w:rPr>
        <w:tab/>
        <w:t>Оценка использования банками обеспеченных долговых обязательств как кризисного фактора</w:t>
      </w:r>
    </w:p>
    <w:p w:rsidR="003B6A65" w:rsidRDefault="008433FA">
      <w:pPr>
        <w:spacing w:line="360" w:lineRule="auto"/>
        <w:jc w:val="both"/>
        <w:rPr>
          <w:szCs w:val="28"/>
        </w:rPr>
      </w:pPr>
      <w:r>
        <w:rPr>
          <w:szCs w:val="28"/>
        </w:rPr>
        <w:t>52.</w:t>
      </w:r>
      <w:r>
        <w:rPr>
          <w:szCs w:val="28"/>
        </w:rPr>
        <w:tab/>
        <w:t>Антикризисная природа хеджирования и его роль в управлении рисками</w:t>
      </w:r>
    </w:p>
    <w:p w:rsidR="003B6A65" w:rsidRDefault="003B6A65">
      <w:pPr>
        <w:spacing w:line="360" w:lineRule="auto"/>
        <w:jc w:val="both"/>
        <w:rPr>
          <w:b/>
        </w:rPr>
      </w:pPr>
    </w:p>
    <w:p w:rsidR="003B6A65" w:rsidRDefault="008433FA">
      <w:pPr>
        <w:spacing w:line="360" w:lineRule="auto"/>
        <w:jc w:val="both"/>
        <w:rPr>
          <w:b/>
        </w:rPr>
      </w:pPr>
      <w:r>
        <w:rPr>
          <w:rFonts w:cs="Times New Roman"/>
          <w:b/>
          <w:szCs w:val="28"/>
        </w:rPr>
        <w:t>8. Перечень основной и дополнительной учебной литературы, необходимой для освое</w:t>
      </w:r>
      <w:r>
        <w:rPr>
          <w:b/>
        </w:rPr>
        <w:t>ния дисциплины</w:t>
      </w:r>
    </w:p>
    <w:p w:rsidR="003B6A65" w:rsidRDefault="008433FA">
      <w:pPr>
        <w:spacing w:line="360" w:lineRule="auto"/>
        <w:jc w:val="both"/>
        <w:rPr>
          <w:b/>
          <w:szCs w:val="28"/>
        </w:rPr>
      </w:pPr>
      <w:r>
        <w:rPr>
          <w:b/>
        </w:rPr>
        <w:tab/>
        <w:t xml:space="preserve">8.1. </w:t>
      </w:r>
      <w:r>
        <w:rPr>
          <w:b/>
          <w:szCs w:val="28"/>
        </w:rPr>
        <w:t>Нормативные акты</w:t>
      </w:r>
    </w:p>
    <w:p w:rsidR="003B6A65" w:rsidRDefault="008433FA">
      <w:pPr>
        <w:spacing w:line="360" w:lineRule="auto"/>
        <w:jc w:val="both"/>
        <w:rPr>
          <w:b/>
          <w:szCs w:val="28"/>
        </w:rPr>
      </w:pPr>
      <w:r>
        <w:rPr>
          <w:szCs w:val="28"/>
        </w:rPr>
        <w:t>1. Гражданский кодекс Российской Федерации</w:t>
      </w:r>
    </w:p>
    <w:p w:rsidR="003B6A65" w:rsidRDefault="008433FA">
      <w:pPr>
        <w:spacing w:line="360" w:lineRule="auto"/>
        <w:jc w:val="both"/>
        <w:rPr>
          <w:szCs w:val="28"/>
        </w:rPr>
      </w:pPr>
      <w:r>
        <w:rPr>
          <w:szCs w:val="28"/>
        </w:rPr>
        <w:t>2. Стратегия национальной безопасности Российской Федерации до 2020 года, утвержденная Указом Президента Российской Федерации от 12 мая 2009 N 537.</w:t>
      </w:r>
    </w:p>
    <w:p w:rsidR="003B6A65" w:rsidRDefault="008433FA">
      <w:pPr>
        <w:spacing w:line="360" w:lineRule="auto"/>
        <w:jc w:val="both"/>
        <w:rPr>
          <w:szCs w:val="28"/>
        </w:rPr>
      </w:pPr>
      <w:r>
        <w:rPr>
          <w:szCs w:val="28"/>
        </w:rPr>
        <w:t>3. Основные направления единой государственной денежно-кредитной политики на 2018 год и период 2019 и 2020 годов. Одобрено Советом директоров Банка России 10.11.2017 г.</w:t>
      </w:r>
    </w:p>
    <w:p w:rsidR="003B6A65" w:rsidRDefault="008433FA">
      <w:pPr>
        <w:spacing w:line="360" w:lineRule="auto"/>
        <w:jc w:val="both"/>
        <w:rPr>
          <w:szCs w:val="28"/>
        </w:rPr>
      </w:pPr>
      <w:r>
        <w:rPr>
          <w:szCs w:val="28"/>
        </w:rPr>
        <w:t>4.</w:t>
      </w:r>
      <w:r>
        <w:t xml:space="preserve"> </w:t>
      </w:r>
      <w:r>
        <w:rPr>
          <w:szCs w:val="28"/>
        </w:rPr>
        <w:t>Федеральный закон от 02.12.1990 N 395-1 "О банках и банковской деятельности».</w:t>
      </w:r>
    </w:p>
    <w:p w:rsidR="003B6A65" w:rsidRDefault="008433FA">
      <w:pPr>
        <w:spacing w:line="360" w:lineRule="auto"/>
        <w:jc w:val="both"/>
        <w:rPr>
          <w:szCs w:val="28"/>
        </w:rPr>
      </w:pPr>
      <w:r>
        <w:rPr>
          <w:szCs w:val="28"/>
        </w:rPr>
        <w:t>5.</w:t>
      </w:r>
      <w:r>
        <w:t xml:space="preserve"> </w:t>
      </w:r>
      <w:r>
        <w:rPr>
          <w:szCs w:val="28"/>
        </w:rPr>
        <w:t>Федеральный закон от 26 октября 2002 года № 127-ФЗ "О несостоятельности (банкротстве)".</w:t>
      </w:r>
    </w:p>
    <w:p w:rsidR="003B6A65" w:rsidRDefault="008433FA">
      <w:pPr>
        <w:spacing w:line="360" w:lineRule="auto"/>
        <w:jc w:val="both"/>
        <w:rPr>
          <w:szCs w:val="28"/>
        </w:rPr>
      </w:pPr>
      <w:r>
        <w:rPr>
          <w:szCs w:val="28"/>
        </w:rPr>
        <w:t xml:space="preserve">6. Инструкция Банка России от 06.12.2017 № 183-И «О обязательных нормативах банков с базовой лицензией». </w:t>
      </w:r>
    </w:p>
    <w:p w:rsidR="003B6A65" w:rsidRDefault="008433FA">
      <w:pPr>
        <w:spacing w:line="360" w:lineRule="auto"/>
        <w:jc w:val="both"/>
        <w:rPr>
          <w:szCs w:val="28"/>
        </w:rPr>
      </w:pPr>
      <w:r>
        <w:t>7.  Федеральный закон от 28 июля 2004 года № 87-ФЗ «О реструктуризации кредитных организаций» с последующими изменениями и дополнениями.</w:t>
      </w:r>
    </w:p>
    <w:p w:rsidR="003B6A65" w:rsidRDefault="008433FA">
      <w:pPr>
        <w:tabs>
          <w:tab w:val="left" w:pos="2520"/>
        </w:tabs>
        <w:spacing w:line="360" w:lineRule="auto"/>
        <w:jc w:val="both"/>
        <w:rPr>
          <w:szCs w:val="28"/>
        </w:rPr>
      </w:pPr>
      <w:r>
        <w:t xml:space="preserve">8. Федеральный закон от 23 декабря 2003 года № 177-ФЗ «О страховании вкладов физических лиц в банках Российской Федерации» (с изм. и доп. от 29.12.2014 г.). </w:t>
      </w:r>
    </w:p>
    <w:p w:rsidR="003B6A65" w:rsidRDefault="008433FA">
      <w:pPr>
        <w:tabs>
          <w:tab w:val="left" w:pos="2520"/>
        </w:tabs>
        <w:spacing w:line="360" w:lineRule="auto"/>
        <w:jc w:val="both"/>
        <w:rPr>
          <w:szCs w:val="28"/>
        </w:rPr>
      </w:pPr>
      <w:r>
        <w:t>9. Федеральный закон от 30 декабря 2004 года № 218-ФЗ «О кредитных историях» (ред. от 28.06.2014 г.).</w:t>
      </w:r>
    </w:p>
    <w:p w:rsidR="003B6A65" w:rsidRDefault="008433FA">
      <w:pPr>
        <w:tabs>
          <w:tab w:val="left" w:pos="2520"/>
        </w:tabs>
        <w:spacing w:line="360" w:lineRule="auto"/>
        <w:jc w:val="both"/>
        <w:rPr>
          <w:szCs w:val="28"/>
        </w:rPr>
      </w:pPr>
      <w:r>
        <w:rPr>
          <w:shd w:val="clear" w:color="auto" w:fill="FFFFFF"/>
        </w:rPr>
        <w:t>10. Федеральный закон от 28.07.2012 г. № 144-ФЗ «О внесении изменений в отдельные законодательные акты Российской Федерации».</w:t>
      </w:r>
    </w:p>
    <w:p w:rsidR="003B6A65" w:rsidRDefault="008433FA">
      <w:pPr>
        <w:tabs>
          <w:tab w:val="left" w:pos="2520"/>
        </w:tabs>
        <w:spacing w:line="360" w:lineRule="auto"/>
        <w:jc w:val="both"/>
        <w:rPr>
          <w:szCs w:val="28"/>
        </w:rPr>
      </w:pPr>
      <w:r>
        <w:rPr>
          <w:shd w:val="clear" w:color="auto" w:fill="FFFFFF"/>
        </w:rPr>
        <w:t>11. Постановление Пленума ВАС РФ от 25.12.2013 № 97 «О некоторых вопросах, связанных с вознаграждением арбитражного управляющего при банкротстве».</w:t>
      </w:r>
    </w:p>
    <w:p w:rsidR="003B6A65" w:rsidRDefault="008433FA">
      <w:pPr>
        <w:tabs>
          <w:tab w:val="left" w:pos="2520"/>
        </w:tabs>
        <w:spacing w:line="360" w:lineRule="auto"/>
        <w:jc w:val="both"/>
        <w:rPr>
          <w:shd w:val="clear" w:color="auto" w:fill="FFFFFF"/>
        </w:rPr>
      </w:pPr>
      <w:r>
        <w:rPr>
          <w:shd w:val="clear" w:color="auto" w:fill="FFFFFF"/>
        </w:rPr>
        <w:t>12. Результаты работы арбитражных судов // Федеральные арбитражные суды Российской Федерации от 15.04. 2014 г.</w:t>
      </w:r>
    </w:p>
    <w:p w:rsidR="003B6A65" w:rsidRDefault="008433FA">
      <w:pPr>
        <w:tabs>
          <w:tab w:val="left" w:pos="1641"/>
        </w:tabs>
        <w:spacing w:before="120" w:line="360" w:lineRule="auto"/>
        <w:jc w:val="both"/>
        <w:rPr>
          <w:szCs w:val="28"/>
        </w:rPr>
      </w:pPr>
      <w:r>
        <w:t xml:space="preserve">13. Письмо Банка России от 27.05.2014 № 96-Т «О рекомендациях         Базельского комитета по банковскому надзору». </w:t>
      </w:r>
    </w:p>
    <w:p w:rsidR="003B6A65" w:rsidRDefault="008433FA">
      <w:pPr>
        <w:tabs>
          <w:tab w:val="left" w:pos="1641"/>
        </w:tabs>
        <w:spacing w:before="120" w:line="360" w:lineRule="auto"/>
        <w:jc w:val="both"/>
        <w:rPr>
          <w:szCs w:val="28"/>
        </w:rPr>
      </w:pPr>
      <w:r>
        <w:t xml:space="preserve">14. Базельский комитет по банковскому надзору и регулированию (2010 г.).  Повышение устойчивости банковского сектора. Базель, апрель. </w:t>
      </w:r>
    </w:p>
    <w:p w:rsidR="003B6A65" w:rsidRDefault="008433FA">
      <w:pPr>
        <w:tabs>
          <w:tab w:val="left" w:pos="2500"/>
        </w:tabs>
        <w:spacing w:before="120" w:line="360" w:lineRule="auto"/>
        <w:jc w:val="both"/>
        <w:rPr>
          <w:shd w:val="clear" w:color="auto" w:fill="FFFFFF"/>
        </w:rPr>
      </w:pPr>
      <w:r>
        <w:rPr>
          <w:shd w:val="clear" w:color="auto" w:fill="FFFFFF"/>
        </w:rPr>
        <w:t>15. Письмо Банка России от 27.05.2014 № 96-Т «О рекомендациях Базельского комитета по банковскому надзору».</w:t>
      </w:r>
    </w:p>
    <w:p w:rsidR="003B6A65" w:rsidRDefault="008433FA">
      <w:pPr>
        <w:tabs>
          <w:tab w:val="left" w:pos="2500"/>
        </w:tabs>
        <w:spacing w:before="120" w:line="360" w:lineRule="auto"/>
        <w:jc w:val="both"/>
        <w:rPr>
          <w:shd w:val="clear" w:color="auto" w:fill="FFFFFF"/>
        </w:rPr>
      </w:pPr>
      <w:r>
        <w:rPr>
          <w:shd w:val="clear" w:color="auto" w:fill="FFFFFF"/>
        </w:rPr>
        <w:t>16. Указание Банка России от 03.04.2017 № 4336-У «Об оценке экономического по¬ложения банков».</w:t>
      </w:r>
    </w:p>
    <w:p w:rsidR="003B6A65" w:rsidRPr="008433FA" w:rsidRDefault="008433FA" w:rsidP="008433FA">
      <w:pPr>
        <w:shd w:val="clear" w:color="auto" w:fill="FFFFFF" w:themeFill="background1"/>
        <w:jc w:val="both"/>
        <w:rPr>
          <w:b/>
          <w:szCs w:val="20"/>
        </w:rPr>
      </w:pPr>
      <w:r w:rsidRPr="008433FA">
        <w:rPr>
          <w:b/>
          <w:szCs w:val="20"/>
        </w:rPr>
        <w:t>8.2. Основная литература</w:t>
      </w:r>
    </w:p>
    <w:p w:rsidR="003B6A65" w:rsidRDefault="008433FA">
      <w:pPr>
        <w:shd w:val="clear" w:color="auto" w:fill="FFFFFF" w:themeFill="background1"/>
        <w:ind w:left="360"/>
        <w:rPr>
          <w:b/>
          <w:i/>
          <w:spacing w:val="30"/>
          <w:sz w:val="24"/>
        </w:rPr>
      </w:pPr>
      <w:r>
        <w:rPr>
          <w:b/>
          <w:i/>
          <w:spacing w:val="30"/>
          <w:sz w:val="24"/>
        </w:rPr>
        <w:t xml:space="preserve"> </w:t>
      </w:r>
    </w:p>
    <w:p w:rsidR="003B6A65" w:rsidRPr="008433FA" w:rsidRDefault="008433FA" w:rsidP="008433FA">
      <w:pPr>
        <w:shd w:val="clear" w:color="auto" w:fill="FFFFFF" w:themeFill="background1"/>
        <w:jc w:val="both"/>
        <w:rPr>
          <w:szCs w:val="28"/>
        </w:rPr>
      </w:pPr>
      <w:r>
        <w:t>1. Банковские кризисы и способы их раннего обнаружения : учебное пособие / Е. П. Терновская, Е.В. Травкина, М.Т. Белова. – Москва : КНОРУС, 2022. – 234 с. – (Магистратура) .- текст непосредственный.- То же: ЭБС:  BOOK.ru. —  &lt;URL:https://book.ru/book/942428&gt;.-  (дата обращения: 14.02.2025). – Текст : электронный..</w:t>
      </w:r>
    </w:p>
    <w:p w:rsidR="003B6A65" w:rsidRPr="008433FA" w:rsidRDefault="008433FA" w:rsidP="008433FA">
      <w:pPr>
        <w:shd w:val="clear" w:color="auto" w:fill="FFFFFF" w:themeFill="background1"/>
        <w:jc w:val="both"/>
        <w:rPr>
          <w:szCs w:val="28"/>
        </w:rPr>
      </w:pPr>
      <w:r>
        <w:t>2. Антикризисное управление в коммерческом банке : учебник / И.В. Ларионова, В.Б. Зайцев, Е.И. Мешкова. – Москва : КНОРУС, 2021. -180с. (магистратура).- ЭБС:  BOOK.ru. —  &lt;URL:https://book.ru/book/938400&gt;.-  (дата обращения: 14.02.2025). – Текст : электронный.</w:t>
      </w:r>
    </w:p>
    <w:p w:rsidR="003B6A65" w:rsidRPr="008433FA" w:rsidRDefault="008433FA" w:rsidP="008433FA">
      <w:pPr>
        <w:shd w:val="clear" w:color="auto" w:fill="FFFFFF" w:themeFill="background1"/>
        <w:jc w:val="both"/>
        <w:rPr>
          <w:szCs w:val="28"/>
        </w:rPr>
      </w:pPr>
      <w:r>
        <w:t xml:space="preserve">3. Риск-менеджмент на финансовых рынках : учебник / М.А. Бухтин, Н.И. Валенцева, С.В. Зубкова [и др.]; под ред. И.В. Ларионовой, М.Д. Кондратенко; Финуниверситет; под ред. И.В. Ларионовой, М.Д. Кондратенко. — Москва : КНОРУС, 2024.- 464 с.— текст непосредственный .- То же: 455 с. — Режим доступа: ЭБС: BOOK.ru  . — &lt;URL:https://book.ru/book/955148&gt;.- (дата обращения: 14.02.2025). – текст электронный. </w:t>
      </w:r>
    </w:p>
    <w:p w:rsidR="003B6A65" w:rsidRPr="008433FA" w:rsidRDefault="008433FA" w:rsidP="008433FA">
      <w:pPr>
        <w:shd w:val="clear" w:color="auto" w:fill="FFFFFF" w:themeFill="background1"/>
        <w:jc w:val="both"/>
        <w:rPr>
          <w:szCs w:val="28"/>
        </w:rPr>
      </w:pPr>
      <w:r>
        <w:t xml:space="preserve">4. Банковское дело: учебник / О. И. Лаврушин, Н. И. Валенцева [и др.]; под ред. О. И. Лаврушина. — 13-е изд., перераб.и доп.. — Москва : КНОРУС, 2021. — 632 с. — текст непосредственный. </w:t>
      </w:r>
    </w:p>
    <w:p w:rsidR="003B6A65" w:rsidRPr="008433FA" w:rsidRDefault="008433FA" w:rsidP="008433FA">
      <w:pPr>
        <w:jc w:val="both"/>
        <w:rPr>
          <w:szCs w:val="28"/>
        </w:rPr>
      </w:pPr>
      <w:r>
        <w:t>5. Регулятивные инновации в банковском секторе и их развитие в интересах национальной экономики: монография / О.И. Лаврушин, И.В. Ларионова, О.С. Рудакова [и др.]; Финуниверситет ; под ред. О.И. Лаврушина. –Москва: КНОРУС, 2019 – 170 с.- текст непосредственный.- То же: ЭБС BOOK.ru. — URL: https://book.ru/book/932657 (дата обращения: 14.02.2025). — Текст : электронный.</w:t>
      </w:r>
      <w:bookmarkStart w:id="4" w:name="_Hlk190429527"/>
      <w:bookmarkEnd w:id="4"/>
    </w:p>
    <w:p w:rsidR="003B6A65" w:rsidRPr="008433FA" w:rsidRDefault="008433FA" w:rsidP="008433FA">
      <w:pPr>
        <w:shd w:val="clear" w:color="auto" w:fill="FFFFFF" w:themeFill="background1"/>
        <w:jc w:val="both"/>
        <w:rPr>
          <w:b/>
          <w:spacing w:val="30"/>
          <w:szCs w:val="28"/>
        </w:rPr>
      </w:pPr>
      <w:r>
        <w:t xml:space="preserve">6. Банковские риски : учебник / О. И. Лаврушин, Н. И. Валенцева, Л. Н. Красавина [и др.] ; под ред. О. И. Лаврушина, Н. И. Валенцевой. — Москва : КноРус, 2024. — 361 с. — ISBN 978-5-406-13358-3. — ЭБС BOOK.ru.-  URL: https://book.ru/book/954820 (дата обращения: 14.02.2025). — Текст : электронный. </w:t>
      </w:r>
    </w:p>
    <w:p w:rsidR="003B6A65" w:rsidRDefault="008433FA">
      <w:pPr>
        <w:pStyle w:val="aff2"/>
        <w:shd w:val="clear" w:color="auto" w:fill="FFFFFF" w:themeFill="background1"/>
        <w:ind w:left="2160"/>
        <w:jc w:val="both"/>
        <w:rPr>
          <w:b/>
          <w:spacing w:val="30"/>
          <w:szCs w:val="28"/>
        </w:rPr>
      </w:pPr>
      <w:r>
        <w:rPr>
          <w:b/>
          <w:spacing w:val="30"/>
          <w:szCs w:val="28"/>
        </w:rPr>
        <w:t>8.3. Дополнительная литература:</w:t>
      </w:r>
    </w:p>
    <w:p w:rsidR="003B6A65" w:rsidRDefault="003B6A65">
      <w:pPr>
        <w:pStyle w:val="aff2"/>
        <w:shd w:val="clear" w:color="auto" w:fill="FFFFFF" w:themeFill="background1"/>
        <w:ind w:left="825"/>
        <w:jc w:val="both"/>
        <w:rPr>
          <w:b/>
          <w:spacing w:val="30"/>
          <w:szCs w:val="28"/>
        </w:rPr>
      </w:pPr>
    </w:p>
    <w:p w:rsidR="003B6A65" w:rsidRPr="008433FA" w:rsidRDefault="008433FA" w:rsidP="008433FA">
      <w:pPr>
        <w:jc w:val="both"/>
        <w:rPr>
          <w:szCs w:val="28"/>
        </w:rPr>
      </w:pPr>
      <w:r>
        <w:t>1. О приведении банковского регулирования в соответствие со стандартами базельского комитета по банковскому надзору (базель III) в условиях нестабильной экономической ситуации: Монография / Ларионова И.В., под ред., Далецка С., Дубова С.Е., Зубкова С.В., Коновалова Н., Лаврушин О.И., Мешкова Е.И., Пуртова Е.К., Рогачев К.А., Ушанов А.Е. — Москва: КноРус, 2021 — 189 с. — ЭБС BOOK.ru. — &lt;URL:https://book.ru/book/936233&gt;.- (дата обращения: 14.02.2025).- текст электронный.</w:t>
      </w:r>
    </w:p>
    <w:p w:rsidR="003B6A65" w:rsidRPr="008433FA" w:rsidRDefault="008433FA" w:rsidP="008433FA">
      <w:pPr>
        <w:jc w:val="both"/>
        <w:rPr>
          <w:szCs w:val="28"/>
        </w:rPr>
      </w:pPr>
      <w:r>
        <w:t xml:space="preserve">2. Мешкова Е.И. Ключевые риски национального банковского сектора: актуаль¬ные тенденции [Электронный ресурс] // Банковские услуги . - 2018. - № S.- С. 18-25. – Электронная библиотека Финуниверситета: </w:t>
      </w:r>
      <w:hyperlink r:id="rId12">
        <w:r>
          <w:t>http://elib.fa.ru/art2018/bvl771.pdf.-</w:t>
        </w:r>
      </w:hyperlink>
      <w:r>
        <w:t xml:space="preserve"> (дата обращения: 14.02.2025).- текст электронный. </w:t>
      </w:r>
    </w:p>
    <w:p w:rsidR="003B6A65" w:rsidRDefault="003B6A65">
      <w:pPr>
        <w:shd w:val="clear" w:color="auto" w:fill="FFFFFF" w:themeFill="background1"/>
        <w:ind w:left="360"/>
        <w:jc w:val="both"/>
        <w:rPr>
          <w:szCs w:val="28"/>
        </w:rPr>
      </w:pPr>
    </w:p>
    <w:p w:rsidR="003B6A65" w:rsidRDefault="008433FA">
      <w:pPr>
        <w:spacing w:line="276" w:lineRule="auto"/>
        <w:jc w:val="both"/>
        <w:rPr>
          <w:b/>
          <w:bCs/>
        </w:rPr>
      </w:pPr>
      <w:r>
        <w:rPr>
          <w:b/>
          <w:bCs/>
        </w:rPr>
        <w:t xml:space="preserve">Список дополнительных источников: </w:t>
      </w:r>
    </w:p>
    <w:p w:rsidR="003B6A65" w:rsidRPr="008433FA" w:rsidRDefault="008433FA" w:rsidP="008433FA">
      <w:pPr>
        <w:jc w:val="both"/>
        <w:rPr>
          <w:szCs w:val="28"/>
        </w:rPr>
      </w:pPr>
      <w:r>
        <w:t>1. Материалы ЦМАКП – Опережающие индикаторы системных финансовых и макроэкономических рисков. Сайт ЦМАКП</w:t>
      </w:r>
    </w:p>
    <w:p w:rsidR="003B6A65" w:rsidRPr="008433FA" w:rsidRDefault="008433FA" w:rsidP="008433FA">
      <w:pPr>
        <w:spacing w:line="276" w:lineRule="auto"/>
        <w:jc w:val="both"/>
        <w:rPr>
          <w:szCs w:val="28"/>
        </w:rPr>
      </w:pPr>
      <w:r>
        <w:t xml:space="preserve">2. Что показывают опережающие индикаторы системных финансовых и макроэкономических рисков? (по данным статистики на 01.11.2021).  ЦЕНТР МАКРОЭКОНОМИЧЕСКОГО АНАЛИЗА И КРАТКОСРОЧНОГО ПРОГНОЗИРОВАНИЯ. </w:t>
      </w:r>
      <w:hyperlink r:id="rId13">
        <w:r>
          <w:t>http://www.forecast.ru</w:t>
        </w:r>
      </w:hyperlink>
    </w:p>
    <w:p w:rsidR="003B6A65" w:rsidRPr="008433FA" w:rsidRDefault="008433FA" w:rsidP="008433FA">
      <w:pPr>
        <w:spacing w:line="276" w:lineRule="auto"/>
        <w:jc w:val="both"/>
        <w:rPr>
          <w:szCs w:val="28"/>
        </w:rPr>
      </w:pPr>
      <w:r>
        <w:t xml:space="preserve">3. Этот кризис не связан с экономическим циклом. Интервью Председателя Банка России Э. Набиуллиной. РБК 17.09.2021  </w:t>
      </w:r>
    </w:p>
    <w:p w:rsidR="003B6A65" w:rsidRPr="008433FA" w:rsidRDefault="008433FA" w:rsidP="008433FA">
      <w:pPr>
        <w:spacing w:line="276" w:lineRule="auto"/>
        <w:jc w:val="both"/>
        <w:rPr>
          <w:szCs w:val="28"/>
        </w:rPr>
      </w:pPr>
      <w:r>
        <w:t xml:space="preserve">4. Индекс здоровья банковского сектора продолжил рост в III квартале 2021 года. Эксперт Ра. 29 ноября 2021 года </w:t>
      </w:r>
    </w:p>
    <w:p w:rsidR="003B6A65" w:rsidRDefault="003B6A65">
      <w:pPr>
        <w:spacing w:line="276" w:lineRule="auto"/>
        <w:jc w:val="both"/>
        <w:rPr>
          <w:i/>
          <w:szCs w:val="28"/>
        </w:rPr>
      </w:pPr>
    </w:p>
    <w:p w:rsidR="003B6A65" w:rsidRDefault="008433FA">
      <w:pPr>
        <w:spacing w:line="276" w:lineRule="auto"/>
        <w:jc w:val="both"/>
        <w:rPr>
          <w:i/>
          <w:szCs w:val="28"/>
        </w:rPr>
      </w:pPr>
      <w:r>
        <w:rPr>
          <w:i/>
          <w:szCs w:val="28"/>
        </w:rPr>
        <w:t>Периодические издания</w:t>
      </w:r>
    </w:p>
    <w:p w:rsidR="003B6A65" w:rsidRDefault="008433FA" w:rsidP="00253EE4">
      <w:pPr>
        <w:pStyle w:val="aff2"/>
        <w:numPr>
          <w:ilvl w:val="0"/>
          <w:numId w:val="4"/>
        </w:numPr>
        <w:tabs>
          <w:tab w:val="left" w:pos="5370"/>
          <w:tab w:val="center" w:pos="5397"/>
        </w:tabs>
        <w:spacing w:line="276" w:lineRule="auto"/>
        <w:jc w:val="both"/>
        <w:rPr>
          <w:szCs w:val="28"/>
        </w:rPr>
      </w:pPr>
      <w:r>
        <w:rPr>
          <w:szCs w:val="28"/>
        </w:rPr>
        <w:t>Журнал «Деньги и кредит»</w:t>
      </w:r>
      <w:r>
        <w:rPr>
          <w:szCs w:val="28"/>
        </w:rPr>
        <w:tab/>
      </w:r>
      <w:r>
        <w:rPr>
          <w:szCs w:val="28"/>
        </w:rPr>
        <w:tab/>
      </w:r>
    </w:p>
    <w:p w:rsidR="003B6A65" w:rsidRDefault="008433FA" w:rsidP="00253EE4">
      <w:pPr>
        <w:pStyle w:val="aff2"/>
        <w:numPr>
          <w:ilvl w:val="0"/>
          <w:numId w:val="4"/>
        </w:numPr>
        <w:spacing w:line="276" w:lineRule="auto"/>
        <w:jc w:val="both"/>
        <w:rPr>
          <w:szCs w:val="28"/>
        </w:rPr>
      </w:pPr>
      <w:r>
        <w:rPr>
          <w:szCs w:val="28"/>
        </w:rPr>
        <w:t>Журнал «Финансовые рынки и банки»</w:t>
      </w:r>
    </w:p>
    <w:p w:rsidR="003B6A65" w:rsidRDefault="008433FA" w:rsidP="00253EE4">
      <w:pPr>
        <w:pStyle w:val="aff2"/>
        <w:numPr>
          <w:ilvl w:val="0"/>
          <w:numId w:val="4"/>
        </w:numPr>
        <w:spacing w:line="276" w:lineRule="auto"/>
        <w:jc w:val="both"/>
        <w:rPr>
          <w:szCs w:val="28"/>
        </w:rPr>
      </w:pPr>
      <w:r>
        <w:rPr>
          <w:szCs w:val="28"/>
        </w:rPr>
        <w:t>Журнал «Финансы и кредит»</w:t>
      </w:r>
    </w:p>
    <w:p w:rsidR="003B6A65" w:rsidRDefault="008433FA" w:rsidP="00253EE4">
      <w:pPr>
        <w:pStyle w:val="aff2"/>
        <w:numPr>
          <w:ilvl w:val="0"/>
          <w:numId w:val="4"/>
        </w:numPr>
        <w:spacing w:line="276" w:lineRule="auto"/>
        <w:jc w:val="both"/>
        <w:rPr>
          <w:szCs w:val="28"/>
        </w:rPr>
      </w:pPr>
      <w:r>
        <w:rPr>
          <w:szCs w:val="28"/>
        </w:rPr>
        <w:t>Журнал «Экономика, налоги, право»</w:t>
      </w:r>
    </w:p>
    <w:p w:rsidR="003B6A65" w:rsidRDefault="008433FA" w:rsidP="00253EE4">
      <w:pPr>
        <w:pStyle w:val="aff2"/>
        <w:numPr>
          <w:ilvl w:val="0"/>
          <w:numId w:val="4"/>
        </w:numPr>
        <w:spacing w:line="276" w:lineRule="auto"/>
        <w:jc w:val="both"/>
        <w:rPr>
          <w:szCs w:val="28"/>
        </w:rPr>
      </w:pPr>
      <w:r>
        <w:rPr>
          <w:szCs w:val="28"/>
        </w:rPr>
        <w:t>Журнал «Банковские услуги»</w:t>
      </w:r>
    </w:p>
    <w:p w:rsidR="003B6A65" w:rsidRDefault="008433FA" w:rsidP="00253EE4">
      <w:pPr>
        <w:pStyle w:val="aff2"/>
        <w:numPr>
          <w:ilvl w:val="0"/>
          <w:numId w:val="4"/>
        </w:numPr>
        <w:spacing w:line="276" w:lineRule="auto"/>
        <w:jc w:val="both"/>
        <w:rPr>
          <w:szCs w:val="28"/>
        </w:rPr>
      </w:pPr>
      <w:r>
        <w:rPr>
          <w:szCs w:val="28"/>
        </w:rPr>
        <w:t>Журнал «Управление в кредитной организации»</w:t>
      </w:r>
    </w:p>
    <w:p w:rsidR="003B6A65" w:rsidRDefault="008433FA" w:rsidP="00253EE4">
      <w:pPr>
        <w:pStyle w:val="aff2"/>
        <w:numPr>
          <w:ilvl w:val="0"/>
          <w:numId w:val="4"/>
        </w:numPr>
        <w:spacing w:line="276" w:lineRule="auto"/>
        <w:jc w:val="both"/>
        <w:rPr>
          <w:szCs w:val="28"/>
        </w:rPr>
      </w:pPr>
      <w:r>
        <w:rPr>
          <w:szCs w:val="28"/>
        </w:rPr>
        <w:t>Журнал «Банковское дело»</w:t>
      </w:r>
    </w:p>
    <w:p w:rsidR="003B6A65" w:rsidRDefault="008433FA" w:rsidP="00253EE4">
      <w:pPr>
        <w:pStyle w:val="aff2"/>
        <w:numPr>
          <w:ilvl w:val="0"/>
          <w:numId w:val="4"/>
        </w:numPr>
        <w:spacing w:line="276" w:lineRule="auto"/>
        <w:jc w:val="both"/>
        <w:rPr>
          <w:szCs w:val="28"/>
        </w:rPr>
      </w:pPr>
      <w:r>
        <w:rPr>
          <w:szCs w:val="28"/>
        </w:rPr>
        <w:t>Журнал «Проблемы национальной стратегии»</w:t>
      </w:r>
    </w:p>
    <w:p w:rsidR="003B6A65" w:rsidRDefault="008433FA" w:rsidP="00253EE4">
      <w:pPr>
        <w:pStyle w:val="aff2"/>
        <w:numPr>
          <w:ilvl w:val="0"/>
          <w:numId w:val="4"/>
        </w:numPr>
        <w:spacing w:line="276" w:lineRule="auto"/>
        <w:jc w:val="both"/>
        <w:rPr>
          <w:szCs w:val="28"/>
        </w:rPr>
      </w:pPr>
      <w:r>
        <w:rPr>
          <w:szCs w:val="28"/>
        </w:rPr>
        <w:t>Журнал «Стратегический менеджмент»</w:t>
      </w:r>
    </w:p>
    <w:p w:rsidR="003B6A65" w:rsidRDefault="008433FA" w:rsidP="00253EE4">
      <w:pPr>
        <w:pStyle w:val="aff2"/>
        <w:numPr>
          <w:ilvl w:val="0"/>
          <w:numId w:val="4"/>
        </w:numPr>
        <w:spacing w:line="276" w:lineRule="auto"/>
        <w:jc w:val="both"/>
        <w:rPr>
          <w:szCs w:val="28"/>
        </w:rPr>
      </w:pPr>
      <w:r>
        <w:rPr>
          <w:szCs w:val="28"/>
        </w:rPr>
        <w:t>Журнал «Проблемы экономики и менеджмента»</w:t>
      </w:r>
    </w:p>
    <w:p w:rsidR="003B6A65" w:rsidRDefault="008433FA" w:rsidP="00253EE4">
      <w:pPr>
        <w:pStyle w:val="aff2"/>
        <w:numPr>
          <w:ilvl w:val="0"/>
          <w:numId w:val="4"/>
        </w:numPr>
        <w:spacing w:line="276" w:lineRule="auto"/>
        <w:jc w:val="both"/>
        <w:rPr>
          <w:szCs w:val="28"/>
        </w:rPr>
      </w:pPr>
      <w:r>
        <w:rPr>
          <w:szCs w:val="28"/>
        </w:rPr>
        <w:t>Журнал «Менеджмент в России и за рубежом»</w:t>
      </w:r>
    </w:p>
    <w:p w:rsidR="003B6A65" w:rsidRDefault="008433FA" w:rsidP="00253EE4">
      <w:pPr>
        <w:pStyle w:val="aff2"/>
        <w:numPr>
          <w:ilvl w:val="0"/>
          <w:numId w:val="4"/>
        </w:numPr>
        <w:spacing w:line="276" w:lineRule="auto"/>
        <w:jc w:val="both"/>
        <w:rPr>
          <w:szCs w:val="28"/>
        </w:rPr>
      </w:pPr>
      <w:r>
        <w:rPr>
          <w:szCs w:val="28"/>
        </w:rPr>
        <w:t>Журнал «Финансы. Экономика. Стратегия»</w:t>
      </w:r>
    </w:p>
    <w:p w:rsidR="003B6A65" w:rsidRDefault="008433FA" w:rsidP="00253EE4">
      <w:pPr>
        <w:pStyle w:val="aff2"/>
        <w:numPr>
          <w:ilvl w:val="0"/>
          <w:numId w:val="4"/>
        </w:numPr>
        <w:spacing w:line="276" w:lineRule="auto"/>
        <w:jc w:val="both"/>
        <w:rPr>
          <w:szCs w:val="28"/>
        </w:rPr>
      </w:pPr>
      <w:r>
        <w:rPr>
          <w:szCs w:val="28"/>
        </w:rPr>
        <w:t>«Аналитический банковский журнал»</w:t>
      </w:r>
    </w:p>
    <w:p w:rsidR="003B6A65" w:rsidRDefault="008433FA" w:rsidP="00253EE4">
      <w:pPr>
        <w:pStyle w:val="aff2"/>
        <w:numPr>
          <w:ilvl w:val="0"/>
          <w:numId w:val="4"/>
        </w:numPr>
        <w:spacing w:line="276" w:lineRule="auto"/>
        <w:jc w:val="both"/>
        <w:rPr>
          <w:szCs w:val="28"/>
        </w:rPr>
      </w:pPr>
      <w:r>
        <w:rPr>
          <w:szCs w:val="28"/>
        </w:rPr>
        <w:t>Журнал «Банковские технологии»</w:t>
      </w:r>
    </w:p>
    <w:p w:rsidR="003B6A65" w:rsidRDefault="008433FA" w:rsidP="00253EE4">
      <w:pPr>
        <w:pStyle w:val="aff2"/>
        <w:numPr>
          <w:ilvl w:val="0"/>
          <w:numId w:val="4"/>
        </w:numPr>
        <w:spacing w:line="276" w:lineRule="auto"/>
        <w:jc w:val="both"/>
        <w:rPr>
          <w:szCs w:val="28"/>
        </w:rPr>
      </w:pPr>
      <w:r>
        <w:rPr>
          <w:szCs w:val="28"/>
        </w:rPr>
        <w:t>Журнал «Проблемы анализа рисков».</w:t>
      </w:r>
    </w:p>
    <w:p w:rsidR="003B6A65" w:rsidRDefault="003B6A65">
      <w:pPr>
        <w:shd w:val="clear" w:color="auto" w:fill="FFFFFF" w:themeFill="background1"/>
        <w:jc w:val="both"/>
        <w:rPr>
          <w:szCs w:val="28"/>
        </w:rPr>
      </w:pPr>
    </w:p>
    <w:p w:rsidR="003B6A65" w:rsidRDefault="008433FA">
      <w:pPr>
        <w:spacing w:line="360" w:lineRule="auto"/>
        <w:jc w:val="both"/>
        <w:rPr>
          <w:b/>
        </w:rPr>
      </w:pPr>
      <w:r>
        <w:rPr>
          <w:b/>
        </w:rPr>
        <w:tab/>
        <w:t>9. Перечень ресурсов информационно-телекоммуникационной сети «Интернет», необходимых для освоения дисциплины</w:t>
      </w:r>
    </w:p>
    <w:p w:rsidR="003B6A65" w:rsidRDefault="008433FA">
      <w:pPr>
        <w:spacing w:line="360" w:lineRule="auto"/>
        <w:jc w:val="both"/>
      </w:pPr>
      <w:r>
        <w:rPr>
          <w:rFonts w:cs="Times New Roman"/>
          <w:szCs w:val="28"/>
        </w:rPr>
        <w:t xml:space="preserve">1. Банк международных расчетов: </w:t>
      </w:r>
      <w:hyperlink r:id="rId14">
        <w:r>
          <w:rPr>
            <w:rFonts w:eastAsiaTheme="majorEastAsia"/>
            <w:szCs w:val="28"/>
            <w:lang w:val="en-US"/>
          </w:rPr>
          <w:t>www</w:t>
        </w:r>
        <w:r>
          <w:rPr>
            <w:rFonts w:eastAsiaTheme="majorEastAsia"/>
            <w:szCs w:val="28"/>
          </w:rPr>
          <w:t>.</w:t>
        </w:r>
        <w:r>
          <w:rPr>
            <w:rFonts w:eastAsiaTheme="majorEastAsia"/>
            <w:szCs w:val="28"/>
            <w:lang w:val="en-US"/>
          </w:rPr>
          <w:t>bis</w:t>
        </w:r>
        <w:r>
          <w:rPr>
            <w:rFonts w:eastAsiaTheme="majorEastAsia"/>
            <w:szCs w:val="28"/>
          </w:rPr>
          <w:t>.</w:t>
        </w:r>
        <w:r>
          <w:rPr>
            <w:rFonts w:eastAsiaTheme="majorEastAsia"/>
            <w:szCs w:val="28"/>
            <w:lang w:val="en-US"/>
          </w:rPr>
          <w:t>org</w:t>
        </w:r>
      </w:hyperlink>
    </w:p>
    <w:p w:rsidR="003B6A65" w:rsidRDefault="008433FA">
      <w:pPr>
        <w:pStyle w:val="af3"/>
        <w:tabs>
          <w:tab w:val="left" w:pos="825"/>
          <w:tab w:val="left" w:pos="900"/>
        </w:tabs>
        <w:spacing w:line="360" w:lineRule="auto"/>
      </w:pPr>
      <w:r>
        <w:rPr>
          <w:sz w:val="28"/>
          <w:szCs w:val="28"/>
        </w:rPr>
        <w:t xml:space="preserve">2. Банк России (ЦБ РФ): </w:t>
      </w:r>
      <w:hyperlink r:id="rId15">
        <w:r>
          <w:rPr>
            <w:rFonts w:eastAsiaTheme="majorEastAsia"/>
            <w:sz w:val="28"/>
            <w:szCs w:val="28"/>
          </w:rPr>
          <w:t>www.cbr.ru</w:t>
        </w:r>
      </w:hyperlink>
    </w:p>
    <w:p w:rsidR="003B6A65" w:rsidRDefault="008433FA">
      <w:pPr>
        <w:spacing w:line="360" w:lineRule="auto"/>
        <w:jc w:val="both"/>
        <w:rPr>
          <w:szCs w:val="28"/>
        </w:rPr>
      </w:pPr>
      <w:r>
        <w:rPr>
          <w:rFonts w:cs="Times New Roman"/>
          <w:szCs w:val="28"/>
        </w:rPr>
        <w:t>3. Банковский форум:</w:t>
      </w:r>
      <w:r>
        <w:rPr>
          <w:rFonts w:cs="Times New Roman"/>
          <w:szCs w:val="28"/>
          <w:lang w:val="en-US"/>
        </w:rPr>
        <w:t>www</w:t>
      </w:r>
      <w:r>
        <w:rPr>
          <w:rFonts w:cs="Times New Roman"/>
          <w:szCs w:val="28"/>
        </w:rPr>
        <w:t>//bankir.ru/</w:t>
      </w:r>
    </w:p>
    <w:p w:rsidR="003B6A65" w:rsidRDefault="008433FA">
      <w:pPr>
        <w:pStyle w:val="af3"/>
        <w:spacing w:line="360" w:lineRule="auto"/>
      </w:pPr>
      <w:r>
        <w:rPr>
          <w:sz w:val="28"/>
          <w:szCs w:val="28"/>
        </w:rPr>
        <w:t xml:space="preserve">4. Межбанковская фондовая биржа: </w:t>
      </w:r>
      <w:hyperlink r:id="rId16">
        <w:r>
          <w:rPr>
            <w:rFonts w:eastAsiaTheme="majorEastAsia"/>
            <w:sz w:val="28"/>
            <w:szCs w:val="28"/>
          </w:rPr>
          <w:t>www.mse.ru</w:t>
        </w:r>
      </w:hyperlink>
    </w:p>
    <w:p w:rsidR="003B6A65" w:rsidRDefault="008433FA">
      <w:pPr>
        <w:pStyle w:val="af3"/>
        <w:spacing w:line="360" w:lineRule="auto"/>
      </w:pPr>
      <w:r>
        <w:rPr>
          <w:sz w:val="28"/>
          <w:szCs w:val="28"/>
        </w:rPr>
        <w:t xml:space="preserve">5. Международная организация риск-менеджеров: </w:t>
      </w:r>
      <w:hyperlink r:id="rId17">
        <w:r>
          <w:rPr>
            <w:rFonts w:eastAsiaTheme="majorEastAsia"/>
            <w:sz w:val="28"/>
            <w:szCs w:val="28"/>
          </w:rPr>
          <w:t>http://prmia.org/</w:t>
        </w:r>
      </w:hyperlink>
    </w:p>
    <w:p w:rsidR="003B6A65" w:rsidRDefault="008433FA">
      <w:pPr>
        <w:pStyle w:val="af3"/>
        <w:spacing w:line="360" w:lineRule="auto"/>
      </w:pPr>
      <w:r>
        <w:rPr>
          <w:sz w:val="28"/>
          <w:szCs w:val="28"/>
        </w:rPr>
        <w:t xml:space="preserve">6. Московская Межбанковская валютная биржа: </w:t>
      </w:r>
      <w:hyperlink r:id="rId18">
        <w:r>
          <w:rPr>
            <w:rFonts w:eastAsiaTheme="majorEastAsia"/>
            <w:sz w:val="28"/>
            <w:szCs w:val="28"/>
          </w:rPr>
          <w:t>www.micex.ru</w:t>
        </w:r>
      </w:hyperlink>
    </w:p>
    <w:p w:rsidR="003B6A65" w:rsidRDefault="008433FA">
      <w:pPr>
        <w:pStyle w:val="af3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7.  Информационно агентство СИБОНДЗ ttp://www.cbonds.info/ru/</w:t>
      </w:r>
    </w:p>
    <w:p w:rsidR="003B6A65" w:rsidRDefault="008433FA">
      <w:pPr>
        <w:pStyle w:val="af3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8.  Рейтинговое агентство </w:t>
      </w:r>
      <w:r>
        <w:rPr>
          <w:sz w:val="28"/>
          <w:szCs w:val="28"/>
          <w:lang w:val="en-US"/>
        </w:rPr>
        <w:t>MOODYS</w:t>
      </w:r>
      <w:r>
        <w:rPr>
          <w:sz w:val="28"/>
          <w:szCs w:val="28"/>
        </w:rPr>
        <w:t>://www.moodys.ru/</w:t>
      </w:r>
    </w:p>
    <w:p w:rsidR="003B6A65" w:rsidRDefault="008433FA">
      <w:pPr>
        <w:spacing w:line="360" w:lineRule="auto"/>
        <w:jc w:val="both"/>
        <w:rPr>
          <w:szCs w:val="28"/>
        </w:rPr>
      </w:pPr>
      <w:r>
        <w:rPr>
          <w:rFonts w:cs="Times New Roman"/>
          <w:szCs w:val="28"/>
        </w:rPr>
        <w:t xml:space="preserve">9. Рейтинговое агентство </w:t>
      </w:r>
      <w:r>
        <w:rPr>
          <w:rFonts w:cs="Times New Roman"/>
          <w:szCs w:val="28"/>
          <w:lang w:val="en-US"/>
        </w:rPr>
        <w:t>FITCH</w:t>
      </w:r>
      <w:r>
        <w:rPr>
          <w:rFonts w:cs="Times New Roman"/>
          <w:szCs w:val="28"/>
        </w:rPr>
        <w:t>: http://www.fitch.com/</w:t>
      </w:r>
    </w:p>
    <w:p w:rsidR="003B6A65" w:rsidRDefault="008433FA">
      <w:pPr>
        <w:spacing w:line="360" w:lineRule="auto"/>
        <w:jc w:val="both"/>
      </w:pPr>
      <w:r>
        <w:rPr>
          <w:rFonts w:cs="Times New Roman"/>
          <w:szCs w:val="28"/>
        </w:rPr>
        <w:t xml:space="preserve">10. Рейтинговое агентство </w:t>
      </w:r>
      <w:r>
        <w:rPr>
          <w:rFonts w:cs="Times New Roman"/>
          <w:szCs w:val="28"/>
          <w:lang w:val="en-US"/>
        </w:rPr>
        <w:t>S</w:t>
      </w:r>
      <w:r>
        <w:rPr>
          <w:rFonts w:cs="Times New Roman"/>
          <w:szCs w:val="28"/>
        </w:rPr>
        <w:t xml:space="preserve">tandard &amp; </w:t>
      </w:r>
      <w:r>
        <w:rPr>
          <w:rFonts w:cs="Times New Roman"/>
          <w:szCs w:val="28"/>
          <w:lang w:val="en-US"/>
        </w:rPr>
        <w:t>P</w:t>
      </w:r>
      <w:r>
        <w:rPr>
          <w:rFonts w:cs="Times New Roman"/>
          <w:szCs w:val="28"/>
        </w:rPr>
        <w:t xml:space="preserve">oors: </w:t>
      </w:r>
      <w:hyperlink r:id="rId19">
        <w:r>
          <w:rPr>
            <w:rFonts w:eastAsiaTheme="majorEastAsia"/>
            <w:szCs w:val="28"/>
          </w:rPr>
          <w:t>www.standardandpoors.ru</w:t>
        </w:r>
      </w:hyperlink>
    </w:p>
    <w:p w:rsidR="003B6A65" w:rsidRDefault="008433FA">
      <w:pPr>
        <w:spacing w:line="360" w:lineRule="auto"/>
        <w:jc w:val="both"/>
        <w:rPr>
          <w:szCs w:val="28"/>
        </w:rPr>
      </w:pPr>
      <w:r>
        <w:rPr>
          <w:rFonts w:cs="Times New Roman"/>
          <w:szCs w:val="28"/>
        </w:rPr>
        <w:t>11. Рейтинговое агентство ЭКСПЕРТРА: //www.raexpert.ru/</w:t>
      </w:r>
    </w:p>
    <w:p w:rsidR="003B6A65" w:rsidRDefault="008433FA">
      <w:pPr>
        <w:spacing w:line="360" w:lineRule="auto"/>
        <w:jc w:val="both"/>
      </w:pPr>
      <w:r>
        <w:rPr>
          <w:rFonts w:cs="Times New Roman"/>
          <w:szCs w:val="28"/>
        </w:rPr>
        <w:t>12. Управление финансовыми рисками – теория и практика:</w:t>
      </w:r>
      <w:r>
        <w:rPr>
          <w:rStyle w:val="-"/>
          <w:rFonts w:eastAsiaTheme="majorEastAsia"/>
          <w:szCs w:val="28"/>
        </w:rPr>
        <w:t xml:space="preserve"> </w:t>
      </w:r>
      <w:r>
        <w:rPr>
          <w:rStyle w:val="-"/>
          <w:rFonts w:eastAsiaTheme="majorEastAsia"/>
          <w:szCs w:val="28"/>
          <w:lang w:val="en-US"/>
        </w:rPr>
        <w:t>www</w:t>
      </w:r>
      <w:r>
        <w:rPr>
          <w:rStyle w:val="-"/>
          <w:rFonts w:eastAsiaTheme="majorEastAsia"/>
          <w:szCs w:val="28"/>
        </w:rPr>
        <w:t>.</w:t>
      </w:r>
      <w:r>
        <w:rPr>
          <w:rStyle w:val="-"/>
          <w:rFonts w:eastAsiaTheme="majorEastAsia"/>
          <w:szCs w:val="28"/>
          <w:lang w:val="en-US"/>
        </w:rPr>
        <w:t>finrisk</w:t>
      </w:r>
      <w:r>
        <w:rPr>
          <w:rStyle w:val="-"/>
          <w:rFonts w:eastAsiaTheme="majorEastAsia"/>
          <w:szCs w:val="28"/>
        </w:rPr>
        <w:t>.</w:t>
      </w:r>
      <w:r>
        <w:rPr>
          <w:rStyle w:val="-"/>
          <w:rFonts w:eastAsiaTheme="majorEastAsia"/>
          <w:szCs w:val="28"/>
          <w:lang w:val="en-US"/>
        </w:rPr>
        <w:t>ru</w:t>
      </w:r>
    </w:p>
    <w:p w:rsidR="003B6A65" w:rsidRDefault="008433FA">
      <w:pPr>
        <w:pStyle w:val="af3"/>
        <w:spacing w:line="360" w:lineRule="auto"/>
      </w:pPr>
      <w:r>
        <w:rPr>
          <w:sz w:val="28"/>
          <w:szCs w:val="28"/>
        </w:rPr>
        <w:t xml:space="preserve">13. Федеральная комиссия по Рынку ценных бумаг: </w:t>
      </w:r>
      <w:hyperlink r:id="rId20">
        <w:r>
          <w:rPr>
            <w:rFonts w:eastAsiaTheme="majorEastAsia"/>
            <w:sz w:val="28"/>
            <w:szCs w:val="28"/>
          </w:rPr>
          <w:t>www.fedcom.ru</w:t>
        </w:r>
      </w:hyperlink>
    </w:p>
    <w:p w:rsidR="003B6A65" w:rsidRDefault="008433FA">
      <w:pPr>
        <w:spacing w:line="360" w:lineRule="auto"/>
        <w:jc w:val="both"/>
        <w:rPr>
          <w:szCs w:val="28"/>
        </w:rPr>
      </w:pPr>
      <w:r>
        <w:rPr>
          <w:rFonts w:cs="Times New Roman"/>
          <w:szCs w:val="28"/>
        </w:rPr>
        <w:t>14. Экспресс-оценка финансового состояния: //www.banks-rate.ru/</w:t>
      </w:r>
    </w:p>
    <w:p w:rsidR="003B6A65" w:rsidRDefault="008433FA">
      <w:pPr>
        <w:spacing w:line="360" w:lineRule="auto"/>
        <w:jc w:val="both"/>
      </w:pPr>
      <w:r>
        <w:rPr>
          <w:rFonts w:cs="Times New Roman"/>
          <w:szCs w:val="28"/>
        </w:rPr>
        <w:t xml:space="preserve">15. Портал банковского аналитика </w:t>
      </w:r>
      <w:hyperlink r:id="rId21">
        <w:r>
          <w:rPr>
            <w:rFonts w:cs="Times New Roman"/>
            <w:szCs w:val="28"/>
            <w:lang w:val="en-US"/>
          </w:rPr>
          <w:t>www</w:t>
        </w:r>
        <w:r>
          <w:rPr>
            <w:rFonts w:cs="Times New Roman"/>
            <w:szCs w:val="28"/>
          </w:rPr>
          <w:t>.analizbankov.ru</w:t>
        </w:r>
      </w:hyperlink>
      <w:r>
        <w:rPr>
          <w:rFonts w:cs="Times New Roman"/>
          <w:szCs w:val="28"/>
        </w:rPr>
        <w:t xml:space="preserve">  </w:t>
      </w:r>
    </w:p>
    <w:p w:rsidR="003B6A65" w:rsidRDefault="008433FA">
      <w:pPr>
        <w:spacing w:line="360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Ресурсы БИК:</w:t>
      </w:r>
    </w:p>
    <w:p w:rsidR="003B6A65" w:rsidRDefault="008433FA" w:rsidP="00253EE4">
      <w:pPr>
        <w:pStyle w:val="aff2"/>
        <w:numPr>
          <w:ilvl w:val="0"/>
          <w:numId w:val="5"/>
        </w:numPr>
        <w:spacing w:line="360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Электронная библиотека Финансового университета (ЭБ) http://elib.fa.ru/</w:t>
      </w:r>
    </w:p>
    <w:p w:rsidR="003B6A65" w:rsidRDefault="008433FA" w:rsidP="00253EE4">
      <w:pPr>
        <w:pStyle w:val="aff2"/>
        <w:numPr>
          <w:ilvl w:val="0"/>
          <w:numId w:val="5"/>
        </w:numPr>
        <w:spacing w:line="360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Библиотечно-информационный комплекс Финуниверситета (электронная библиотека, ресурсы на русском языке): http://www.library.fa.ru/res_mainres.asp?cat=rus</w:t>
      </w:r>
    </w:p>
    <w:p w:rsidR="003B6A65" w:rsidRDefault="008433FA" w:rsidP="00253EE4">
      <w:pPr>
        <w:pStyle w:val="aff2"/>
        <w:numPr>
          <w:ilvl w:val="0"/>
          <w:numId w:val="6"/>
        </w:numPr>
        <w:spacing w:line="360" w:lineRule="auto"/>
        <w:jc w:val="both"/>
      </w:pPr>
      <w:r>
        <w:rPr>
          <w:rFonts w:cs="Times New Roman"/>
          <w:szCs w:val="28"/>
        </w:rPr>
        <w:t xml:space="preserve">Электронно-библиотечная система BOOK.RU http://www.book.ru </w:t>
      </w:r>
    </w:p>
    <w:p w:rsidR="003B6A65" w:rsidRDefault="008433FA" w:rsidP="00253EE4">
      <w:pPr>
        <w:pStyle w:val="aff2"/>
        <w:numPr>
          <w:ilvl w:val="0"/>
          <w:numId w:val="6"/>
        </w:numPr>
        <w:spacing w:line="360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Библиотечно-информационный комплекс Финуниверситета (электронная библиотека, ресурсы на иностранных языках): http://www.library.fa.ru/res_mainres.asp?cat=en</w:t>
      </w:r>
    </w:p>
    <w:p w:rsidR="003B6A65" w:rsidRDefault="003B6A65">
      <w:pPr>
        <w:tabs>
          <w:tab w:val="left" w:pos="142"/>
        </w:tabs>
        <w:suppressAutoHyphens w:val="0"/>
        <w:spacing w:after="160" w:line="259" w:lineRule="auto"/>
        <w:rPr>
          <w:rFonts w:cs="Times New Roman"/>
          <w:szCs w:val="28"/>
        </w:rPr>
      </w:pPr>
    </w:p>
    <w:p w:rsidR="003B6A65" w:rsidRDefault="008433FA">
      <w:pPr>
        <w:pStyle w:val="1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bookmarkStart w:id="5" w:name="_Toc418076203"/>
      <w:r>
        <w:rPr>
          <w:rFonts w:ascii="Times New Roman" w:hAnsi="Times New Roman" w:cs="Times New Roman"/>
          <w:sz w:val="28"/>
          <w:szCs w:val="28"/>
        </w:rPr>
        <w:t>Методические указания для обучающихся по освоению дисциплины</w:t>
      </w:r>
      <w:bookmarkEnd w:id="5"/>
    </w:p>
    <w:p w:rsidR="003B6A65" w:rsidRDefault="003B6A65">
      <w:pPr>
        <w:ind w:right="-5"/>
        <w:rPr>
          <w:rFonts w:cs="Times New Roman"/>
          <w:szCs w:val="28"/>
        </w:rPr>
      </w:pPr>
    </w:p>
    <w:p w:rsidR="003B6A65" w:rsidRDefault="008433FA">
      <w:pPr>
        <w:spacing w:line="360" w:lineRule="auto"/>
        <w:ind w:right="-5"/>
        <w:jc w:val="both"/>
        <w:rPr>
          <w:rFonts w:cs="Times New Roman"/>
          <w:szCs w:val="28"/>
        </w:rPr>
      </w:pPr>
      <w:r>
        <w:rPr>
          <w:rFonts w:ascii="Times New Roman;serif" w:hAnsi="Times New Roman;serif" w:cs="Times New Roman"/>
          <w:bCs/>
          <w:szCs w:val="28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университете». Промежуточная аттестация проводится в соответствии с приказом Финансового университета от 01.10.2024 № 2187/о «Об утверждении Положения о проведении текущего контроля успеваемости и промежуточной аттестации студентов, обучающихся по образовательным программам высшего образования в Финансовом университете».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студентов.  </w:t>
      </w:r>
      <w:r>
        <w:rPr>
          <w:rFonts w:cs="Times New Roman"/>
          <w:szCs w:val="28"/>
        </w:rPr>
        <w:tab/>
      </w:r>
    </w:p>
    <w:p w:rsidR="003B6A65" w:rsidRDefault="008433FA">
      <w:pPr>
        <w:suppressAutoHyphens w:val="0"/>
        <w:spacing w:line="276" w:lineRule="auto"/>
        <w:ind w:firstLine="708"/>
        <w:jc w:val="both"/>
        <w:rPr>
          <w:rFonts w:ascii="Calibri" w:eastAsia="Calibri" w:hAnsi="Calibri" w:cs="Arial"/>
          <w:sz w:val="22"/>
          <w:szCs w:val="22"/>
          <w:lang w:eastAsia="en-US"/>
        </w:rPr>
      </w:pPr>
      <w:r>
        <w:rPr>
          <w:rFonts w:cs="Times New Roman"/>
          <w:szCs w:val="28"/>
          <w:lang w:eastAsia="ru-RU"/>
        </w:rPr>
        <w:t>Самостоятельная работа студентов включает в себя выполнение различного рода заданий, которые ориентированы на более глубокое усвоение материала изучаемой дисциплины. По каждой теме учебной дисциплины студентам предлагается перечень заданий для самостоятельной работы.</w:t>
      </w:r>
    </w:p>
    <w:p w:rsidR="003B6A65" w:rsidRDefault="008433FA">
      <w:pPr>
        <w:suppressAutoHyphens w:val="0"/>
        <w:spacing w:line="276" w:lineRule="auto"/>
        <w:ind w:firstLine="426"/>
        <w:jc w:val="both"/>
        <w:rPr>
          <w:rFonts w:ascii="Calibri" w:eastAsia="Calibri" w:hAnsi="Calibri" w:cs="Arial"/>
          <w:sz w:val="22"/>
          <w:szCs w:val="22"/>
          <w:lang w:eastAsia="en-US"/>
        </w:rPr>
      </w:pPr>
      <w:r>
        <w:rPr>
          <w:rFonts w:cs="Times New Roman"/>
          <w:szCs w:val="28"/>
          <w:lang w:eastAsia="ru-RU"/>
        </w:rPr>
        <w:t xml:space="preserve">     К выполнению заданий для самостоятельной работы предъявляются следующие требования: задания должны исполняться самостоятельно и представляться в установленный срок, а также соответствовать определенным требованиям по оформлению.</w:t>
      </w:r>
    </w:p>
    <w:p w:rsidR="003B6A65" w:rsidRDefault="008433FA">
      <w:pPr>
        <w:spacing w:after="200" w:line="276" w:lineRule="auto"/>
        <w:ind w:firstLine="426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При подготовке к зачету параллельно необходимо прорабатывать соответствующие теоретические и практические разделы дисциплины, фиксируя неясные моменты для их обсуждения на плановой консультации.</w:t>
      </w:r>
    </w:p>
    <w:p w:rsidR="003B6A65" w:rsidRDefault="008433FA">
      <w:pPr>
        <w:suppressAutoHyphens w:val="0"/>
        <w:spacing w:beforeAutospacing="1" w:afterAutospacing="1" w:line="360" w:lineRule="auto"/>
        <w:jc w:val="center"/>
        <w:outlineLvl w:val="0"/>
        <w:rPr>
          <w:rFonts w:cs="Times New Roman"/>
          <w:b/>
          <w:kern w:val="2"/>
          <w:szCs w:val="28"/>
          <w:lang w:eastAsia="ru-RU"/>
        </w:rPr>
      </w:pPr>
      <w:r>
        <w:rPr>
          <w:rFonts w:cs="Times New Roman"/>
          <w:b/>
          <w:kern w:val="2"/>
          <w:szCs w:val="28"/>
          <w:lang w:eastAsia="ru-RU"/>
        </w:rPr>
        <w:t>Методические рекомендации по написанию контрольной работы.</w:t>
      </w:r>
    </w:p>
    <w:p w:rsidR="003B6A65" w:rsidRDefault="008433FA">
      <w:pPr>
        <w:suppressAutoHyphens w:val="0"/>
        <w:spacing w:line="360" w:lineRule="auto"/>
        <w:ind w:firstLine="709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Контрольная работа является формой проверки знаний студентов по дисциплине в целом или по отдельным разделам, заключительным (промежуточным) этапом ее изучения, где проверяется знание студентами программного материала, того, насколько глубоко и всесторонне они овладели им. Причем, очень важно, чтобы в контрольной работе было показано студентом знание теоретического материала и его связь с жизнью, практикой работы психолога.</w:t>
      </w:r>
    </w:p>
    <w:p w:rsidR="003B6A65" w:rsidRDefault="008433FA">
      <w:pPr>
        <w:suppressAutoHyphens w:val="0"/>
        <w:spacing w:line="360" w:lineRule="auto"/>
        <w:ind w:firstLine="709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Контрольная работа – форма систематизации полученных знаний, их углубления и укрепления. На этом завершающем (промежуточном) этапе обучения реализуется обратная связь, идущая от обучаемого к обучающему.</w:t>
      </w:r>
    </w:p>
    <w:p w:rsidR="003B6A65" w:rsidRDefault="008433FA">
      <w:pPr>
        <w:suppressAutoHyphens w:val="0"/>
        <w:spacing w:line="360" w:lineRule="auto"/>
        <w:ind w:firstLine="709"/>
        <w:jc w:val="both"/>
        <w:outlineLvl w:val="1"/>
        <w:rPr>
          <w:rFonts w:cs="Times New Roman"/>
          <w:b/>
          <w:i/>
          <w:szCs w:val="28"/>
          <w:lang w:eastAsia="ru-RU"/>
        </w:rPr>
      </w:pPr>
      <w:r>
        <w:rPr>
          <w:rFonts w:cs="Times New Roman"/>
          <w:b/>
          <w:i/>
          <w:szCs w:val="28"/>
          <w:lang w:eastAsia="ru-RU"/>
        </w:rPr>
        <w:t>Выбор темы и составление плана контрольной работы</w:t>
      </w:r>
    </w:p>
    <w:p w:rsidR="003B6A65" w:rsidRDefault="008433FA">
      <w:pPr>
        <w:suppressAutoHyphens w:val="0"/>
        <w:spacing w:line="360" w:lineRule="auto"/>
        <w:ind w:firstLine="709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Выбор темы студент начинает самостоятельно с ознакомления с имеющейся тематикой контрольных работ и программой дисциплины. Избранную тему и план работы, а также сроки ее выполнения студент согласовывает с преподавателем.</w:t>
      </w:r>
    </w:p>
    <w:p w:rsidR="003B6A65" w:rsidRDefault="008433FA">
      <w:pPr>
        <w:suppressAutoHyphens w:val="0"/>
        <w:spacing w:line="360" w:lineRule="auto"/>
        <w:ind w:firstLine="709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Своевременный выбор темы позволяет студенту планомерно, без излишней спешки собирать и анализировать материал, глубоко и всесторонне представить проблему во всех ее взаимосвязях.</w:t>
      </w:r>
    </w:p>
    <w:p w:rsidR="003B6A65" w:rsidRDefault="008433FA">
      <w:pPr>
        <w:suppressAutoHyphens w:val="0"/>
        <w:spacing w:line="360" w:lineRule="auto"/>
        <w:ind w:firstLine="709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Выбрав тему контрольной работы, студент приступает к ее исследованию. Процесс выполнения контрольной работы включает в себя ряд этапов: составление развернутого плана, подбор и изучение литературы, источников, анализа личного опыта, формулирование основных выводов, литературное и редакционно-техническое оформление.</w:t>
      </w:r>
    </w:p>
    <w:p w:rsidR="003B6A65" w:rsidRDefault="008433FA">
      <w:pPr>
        <w:suppressAutoHyphens w:val="0"/>
        <w:spacing w:line="360" w:lineRule="auto"/>
        <w:ind w:firstLine="709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Прежде всего, целесообразно составлять развернутый план контрольной работы. При подготовке плана необходимо ознакомиться с основной литературой и при необходимости проконсультироваться с преподавателем.</w:t>
      </w:r>
    </w:p>
    <w:p w:rsidR="003B6A65" w:rsidRDefault="008433FA">
      <w:pPr>
        <w:suppressAutoHyphens w:val="0"/>
        <w:spacing w:line="360" w:lineRule="auto"/>
        <w:ind w:firstLine="709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Рабочий план раскрывает внутреннюю структуру контрольной работы. Он должен быть выдержан строго логически, поэтому составление его – это самый ответственный этап в подготовке работы. В процессе работы план будет уточняться, и детализироваться, пока не приобретет оптимальную структуру. Логичность и последовательность плана работы значительно упростит и ускорит отбор необходимого материала.</w:t>
      </w:r>
    </w:p>
    <w:p w:rsidR="003B6A65" w:rsidRDefault="008433FA">
      <w:pPr>
        <w:suppressAutoHyphens w:val="0"/>
        <w:spacing w:line="360" w:lineRule="auto"/>
        <w:ind w:firstLine="709"/>
        <w:jc w:val="both"/>
        <w:outlineLvl w:val="1"/>
        <w:rPr>
          <w:rFonts w:cs="Times New Roman"/>
          <w:b/>
          <w:i/>
          <w:szCs w:val="28"/>
          <w:lang w:eastAsia="ru-RU"/>
        </w:rPr>
      </w:pPr>
      <w:r>
        <w:rPr>
          <w:rFonts w:cs="Times New Roman"/>
          <w:b/>
          <w:i/>
          <w:szCs w:val="28"/>
          <w:lang w:eastAsia="ru-RU"/>
        </w:rPr>
        <w:t>Подбор и изучение литературы и фактического материала</w:t>
      </w:r>
    </w:p>
    <w:p w:rsidR="003B6A65" w:rsidRDefault="008433FA">
      <w:pPr>
        <w:suppressAutoHyphens w:val="0"/>
        <w:spacing w:line="360" w:lineRule="auto"/>
        <w:ind w:firstLine="709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Работа над темой контрольной работы осуществляется путем подбора соответствующей литературы и ее изучения.</w:t>
      </w:r>
    </w:p>
    <w:p w:rsidR="003B6A65" w:rsidRDefault="008433FA">
      <w:pPr>
        <w:suppressAutoHyphens w:val="0"/>
        <w:spacing w:line="360" w:lineRule="auto"/>
        <w:ind w:firstLine="709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Под литературой, используемой в качестве источников, следует понимать нормативные правовые акты, монографии, статьи в научных и специализированных журналах, отражающие содержание темы контрольной работы.</w:t>
      </w:r>
    </w:p>
    <w:p w:rsidR="003B6A65" w:rsidRDefault="008433FA">
      <w:pPr>
        <w:suppressAutoHyphens w:val="0"/>
        <w:spacing w:line="360" w:lineRule="auto"/>
        <w:ind w:firstLine="709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Собранные факты</w:t>
      </w:r>
      <w:r>
        <w:rPr>
          <w:rFonts w:cs="Times New Roman"/>
          <w:i/>
          <w:iCs/>
          <w:szCs w:val="28"/>
          <w:lang w:eastAsia="ru-RU"/>
        </w:rPr>
        <w:t>,</w:t>
      </w:r>
      <w:r>
        <w:rPr>
          <w:rFonts w:cs="Times New Roman"/>
          <w:szCs w:val="28"/>
          <w:lang w:eastAsia="ru-RU"/>
        </w:rPr>
        <w:t> примеры, результаты опросов и наблюдений систематизируются, подвергаются анализу, на их основе разрабатываются таблицы, диаграммы, схемы, осуществляются теоретические обобщения и выводы, формулируются рекомендации, если того требует тема выбранной контрольной работы.</w:t>
      </w:r>
    </w:p>
    <w:p w:rsidR="003B6A65" w:rsidRDefault="008433FA">
      <w:pPr>
        <w:suppressAutoHyphens w:val="0"/>
        <w:spacing w:line="360" w:lineRule="auto"/>
        <w:ind w:firstLine="709"/>
        <w:jc w:val="both"/>
        <w:outlineLvl w:val="1"/>
        <w:rPr>
          <w:rFonts w:cs="Times New Roman"/>
          <w:b/>
          <w:i/>
          <w:szCs w:val="28"/>
          <w:lang w:eastAsia="ru-RU"/>
        </w:rPr>
      </w:pPr>
      <w:r>
        <w:rPr>
          <w:rFonts w:cs="Times New Roman"/>
          <w:b/>
          <w:i/>
          <w:szCs w:val="28"/>
          <w:lang w:eastAsia="ru-RU"/>
        </w:rPr>
        <w:t>Методика написания контрольной работы</w:t>
      </w:r>
    </w:p>
    <w:p w:rsidR="003B6A65" w:rsidRDefault="008433FA">
      <w:pPr>
        <w:suppressAutoHyphens w:val="0"/>
        <w:spacing w:line="360" w:lineRule="auto"/>
        <w:ind w:firstLine="709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После завершения работы с литературой составляется окончательный план. Важно, чтобы каждый пункт плана раскрывал одну из сторон рассматриваемой темы, а все в совокупности охватывали ее целиком. Следует соблюдать единый принцип деления разделов по объему, следить, чтобы каждый пункт был соотнесен с главной темой работы и не повторялся в других его разделах.</w:t>
      </w:r>
    </w:p>
    <w:p w:rsidR="003B6A65" w:rsidRDefault="008433FA">
      <w:pPr>
        <w:suppressAutoHyphens w:val="0"/>
        <w:spacing w:line="360" w:lineRule="auto"/>
        <w:ind w:firstLine="709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При изучении литературы главной задачей было расчленение, анализ материала, а в период написания работы главное – синтез, обобщение положений, систематизация всего ценного, важного для раскрытия темы работы.</w:t>
      </w:r>
    </w:p>
    <w:p w:rsidR="003B6A65" w:rsidRDefault="008433FA">
      <w:pPr>
        <w:suppressAutoHyphens w:val="0"/>
        <w:spacing w:line="360" w:lineRule="auto"/>
        <w:ind w:firstLine="709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При написании контрольной работы, основными требованиями к студенту являются: самостоятельность в обобщении изученного материала, оценка различных точек зрения по проблеме, собственное осмысление проблемы на основе теоретических знаний, стройность изложения и логическая завершенность работы.</w:t>
      </w:r>
    </w:p>
    <w:p w:rsidR="003B6A65" w:rsidRDefault="008433FA">
      <w:pPr>
        <w:suppressAutoHyphens w:val="0"/>
        <w:spacing w:line="360" w:lineRule="auto"/>
        <w:ind w:firstLine="709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Основные требования к написанию текста контрольной работы: логичность и цельность текста работы, соблюдение определенных требований к оформлению, правильное оформление справочного материала, стилистическое и техническое редактирование.</w:t>
      </w:r>
    </w:p>
    <w:p w:rsidR="003B6A65" w:rsidRDefault="008433FA">
      <w:pPr>
        <w:suppressAutoHyphens w:val="0"/>
        <w:spacing w:line="360" w:lineRule="auto"/>
        <w:ind w:firstLine="709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Основную часть контрольной работы составляют 3-4 вопроса, каждый из которых решает определенные задачи, связанные с общим смыслом. Содержание вопросов должно органически вытекать один из другого и представлять единое, связанное целое. Такой подход обеспечит законченность и логичность всей контрольной работы. Одно из главных требований к содержанию контрольной работы заключается в том, чтобы автор показал глубокое знание основных источников, проблем социальной работы и социальной политики, излагая свои мысли и идеи свободно, грамотно и аргументировано. Студент может использовать отдельные цитаты, для дополнительной аргументации или полемики.</w:t>
      </w:r>
    </w:p>
    <w:p w:rsidR="003B6A65" w:rsidRDefault="008433FA">
      <w:pPr>
        <w:suppressAutoHyphens w:val="0"/>
        <w:spacing w:line="360" w:lineRule="auto"/>
        <w:ind w:firstLine="709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Каждый основной вопрос контрольной работы должен завершаться четким, кратким выводом.</w:t>
      </w:r>
    </w:p>
    <w:p w:rsidR="003B6A65" w:rsidRDefault="008433FA">
      <w:pPr>
        <w:suppressAutoHyphens w:val="0"/>
        <w:spacing w:line="360" w:lineRule="auto"/>
        <w:ind w:firstLine="709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Одним из важных элементов написания контрольной работы является правильное ее оформление.</w:t>
      </w:r>
    </w:p>
    <w:p w:rsidR="003B6A65" w:rsidRDefault="008433FA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Рекомендации по подготовке к лекционным занятиям </w:t>
      </w:r>
    </w:p>
    <w:p w:rsidR="003B6A65" w:rsidRDefault="008433FA">
      <w:pPr>
        <w:spacing w:line="360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Изучение дисциплины необходимо начинать с предварительного   ознакомления с рабочей программой по дисциплине. Прежде всего, необходимо ознакомиться с содержанием рабочей программы дисциплины, с целями и задачами, сформулированными в данной дисциплине, ее связями с другими дисциплинами образовательной программы, методическими разработками по данной дисциплине, имеющимися на образовательном портале и сайте кафедры, с графиком консультаций преподавателей кафедры.</w:t>
      </w:r>
    </w:p>
    <w:p w:rsidR="003B6A65" w:rsidRDefault="008433FA">
      <w:pPr>
        <w:spacing w:line="360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Изучение дисциплины требует систематического и последовательного накопления знаний, поэтому пропуски отдельных тем нарушают последовательность восприятия содержания последующих тем дисциплины, что не позволяет глубоко усвоить предмет. Поэтому контроль за систематической работой студентов всегда находится в центре внимания преподавателя, ведущего данную дисциплину.</w:t>
      </w:r>
    </w:p>
    <w:p w:rsidR="003B6A65" w:rsidRDefault="008433FA">
      <w:pPr>
        <w:spacing w:line="360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Студентам необходимо:</w:t>
      </w:r>
    </w:p>
    <w:p w:rsidR="003B6A65" w:rsidRDefault="008433FA">
      <w:pPr>
        <w:suppressAutoHyphens w:val="0"/>
        <w:spacing w:line="360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перед каждой лекцией просматривать рабочую программу дисциплины, что позволит сэкономить время на записывание темы лекции, ее основных вопросов, рекомендуемой литературы;</w:t>
      </w:r>
    </w:p>
    <w:p w:rsidR="003B6A65" w:rsidRDefault="008433FA">
      <w:pPr>
        <w:suppressAutoHyphens w:val="0"/>
        <w:spacing w:line="360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на отдельные лекции необходимо приносить соответствующий материал на бумажных носителях, представленный лектором на портале или присланный на «электронный почтовый ящик группы» (таблицы, графики, схемы). Данный материал непосредственно на лекции будет дополнен и прокомментирован преподавателем, отмечены наиболее проблемные вопросы, требующие дополнительного внимания и разъяснения;</w:t>
      </w:r>
    </w:p>
    <w:p w:rsidR="003B6A65" w:rsidRDefault="008433FA">
      <w:pPr>
        <w:suppressAutoHyphens w:val="0"/>
        <w:spacing w:line="360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перед очередной лекцией необходимо просмотреть конспект предыдущей лекции, поскольку изучение последующих тем дисциплины «Банковские кризисы и способы их раннего обнаружения» опирается на знания, полученные по ранее рассмотренным темам. При затруднениях в восприятии материала следует обратиться к основному учебнику по данной дисциплине или непосредственно к нормативным документам Банка России, которые указываются лектором по изучаемой теме.  Если изучение изложенного материал самостоятельно вызывает затруднения, то следует обратиться к лектору (по графику его консультаций) или к преподавателю на практических занятиях. Нельзя оставлять «белых пятен» в освоении отдельных тем дисциплины.</w:t>
      </w:r>
    </w:p>
    <w:p w:rsidR="003B6A65" w:rsidRDefault="008433FA">
      <w:pPr>
        <w:shd w:val="clear" w:color="auto" w:fill="FFFFFF"/>
        <w:spacing w:line="360" w:lineRule="auto"/>
        <w:ind w:firstLine="709"/>
        <w:jc w:val="both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Рекомендации по подготовке к практическим (семинарским) занятиям</w:t>
      </w:r>
    </w:p>
    <w:p w:rsidR="003B6A65" w:rsidRDefault="008433FA">
      <w:pPr>
        <w:shd w:val="clear" w:color="auto" w:fill="FFFFFF"/>
        <w:spacing w:line="360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Целью семинарских занятий является усвоение студентами теоретических основ изучаемой дисциплины, на практических занятиях – получение профессиональных навыков в области управления деятельностью банка, оценки и регулирования рисков. </w:t>
      </w:r>
    </w:p>
    <w:p w:rsidR="003B6A65" w:rsidRDefault="008433FA">
      <w:pPr>
        <w:shd w:val="clear" w:color="auto" w:fill="FFFFFF"/>
        <w:spacing w:line="360" w:lineRule="auto"/>
        <w:ind w:firstLine="709"/>
        <w:jc w:val="both"/>
        <w:rPr>
          <w:rFonts w:cs="Times New Roman"/>
          <w:spacing w:val="-1"/>
          <w:szCs w:val="28"/>
        </w:rPr>
      </w:pPr>
      <w:r>
        <w:rPr>
          <w:rFonts w:cs="Times New Roman"/>
          <w:spacing w:val="-1"/>
          <w:szCs w:val="28"/>
        </w:rPr>
        <w:t xml:space="preserve">В этой связи студентам необходимо: </w:t>
      </w:r>
    </w:p>
    <w:p w:rsidR="003B6A65" w:rsidRDefault="008433FA">
      <w:pPr>
        <w:shd w:val="clear" w:color="auto" w:fill="FFFFFF"/>
        <w:tabs>
          <w:tab w:val="left" w:pos="859"/>
        </w:tabs>
        <w:spacing w:line="360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pacing w:val="6"/>
          <w:szCs w:val="28"/>
        </w:rPr>
        <w:t>-</w:t>
      </w:r>
      <w:r>
        <w:rPr>
          <w:rFonts w:cs="Times New Roman"/>
          <w:spacing w:val="-1"/>
          <w:szCs w:val="28"/>
        </w:rPr>
        <w:t xml:space="preserve"> при подготовке</w:t>
      </w:r>
      <w:r>
        <w:rPr>
          <w:rFonts w:cs="Times New Roman"/>
          <w:spacing w:val="6"/>
          <w:szCs w:val="28"/>
        </w:rPr>
        <w:t xml:space="preserve"> к очередному семинарскому занятию по лекциям, учебникам и литературным </w:t>
      </w:r>
      <w:r>
        <w:rPr>
          <w:rFonts w:cs="Times New Roman"/>
          <w:spacing w:val="1"/>
          <w:szCs w:val="28"/>
        </w:rPr>
        <w:t>источникам проработать теоретический материал, соответствующей темы занятия;</w:t>
      </w:r>
      <w:r>
        <w:rPr>
          <w:rFonts w:cs="Times New Roman"/>
          <w:szCs w:val="28"/>
        </w:rPr>
        <w:t xml:space="preserve"> </w:t>
      </w:r>
    </w:p>
    <w:p w:rsidR="003B6A65" w:rsidRDefault="008433FA">
      <w:pPr>
        <w:shd w:val="clear" w:color="auto" w:fill="FFFFFF"/>
        <w:tabs>
          <w:tab w:val="left" w:pos="859"/>
        </w:tabs>
        <w:spacing w:line="360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>
        <w:rPr>
          <w:rFonts w:cs="Times New Roman"/>
          <w:spacing w:val="3"/>
          <w:szCs w:val="28"/>
        </w:rPr>
        <w:t xml:space="preserve">при подготовке к практическим занятиям следует обязательно использовать </w:t>
      </w:r>
      <w:r>
        <w:rPr>
          <w:rFonts w:cs="Times New Roman"/>
          <w:spacing w:val="5"/>
          <w:szCs w:val="28"/>
        </w:rPr>
        <w:t>наряду с лекциями и учебной литературой, положения и инструкции Банка России, регламентирующие порядок оценки и управления рисками.</w:t>
      </w:r>
    </w:p>
    <w:p w:rsidR="003B6A65" w:rsidRDefault="008433FA">
      <w:pPr>
        <w:widowControl w:val="0"/>
        <w:shd w:val="clear" w:color="auto" w:fill="FFFFFF"/>
        <w:tabs>
          <w:tab w:val="left" w:pos="691"/>
        </w:tabs>
        <w:spacing w:line="360" w:lineRule="auto"/>
        <w:ind w:firstLine="709"/>
        <w:jc w:val="both"/>
        <w:rPr>
          <w:rFonts w:cs="Times New Roman"/>
          <w:spacing w:val="3"/>
          <w:szCs w:val="28"/>
        </w:rPr>
      </w:pPr>
      <w:r>
        <w:rPr>
          <w:rFonts w:cs="Times New Roman"/>
          <w:spacing w:val="3"/>
          <w:szCs w:val="28"/>
        </w:rPr>
        <w:tab/>
        <w:t>- теоретический материал следует увязывать с действующими законодательными и нормативными актами, так как в них могут быть внесены изменения, заполнения, которые не всегда отражены в учебной литературе;</w:t>
      </w:r>
    </w:p>
    <w:p w:rsidR="003B6A65" w:rsidRDefault="008433FA">
      <w:pPr>
        <w:widowControl w:val="0"/>
        <w:shd w:val="clear" w:color="auto" w:fill="FFFFFF"/>
        <w:tabs>
          <w:tab w:val="left" w:pos="691"/>
        </w:tabs>
        <w:spacing w:line="360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pacing w:val="3"/>
          <w:szCs w:val="28"/>
        </w:rPr>
        <w:tab/>
        <w:t xml:space="preserve">- в начале занятий задать преподавателю вопросы по материалу, вызвавшему </w:t>
      </w:r>
      <w:r>
        <w:rPr>
          <w:rFonts w:cs="Times New Roman"/>
          <w:spacing w:val="14"/>
          <w:szCs w:val="28"/>
        </w:rPr>
        <w:t xml:space="preserve">затруднения в его понимании и освоении при решении задач, заданных для </w:t>
      </w:r>
      <w:r>
        <w:rPr>
          <w:rFonts w:cs="Times New Roman"/>
          <w:spacing w:val="-1"/>
          <w:szCs w:val="28"/>
        </w:rPr>
        <w:t>самостоятельного решения;</w:t>
      </w:r>
    </w:p>
    <w:p w:rsidR="003B6A65" w:rsidRDefault="008433FA">
      <w:pPr>
        <w:widowControl w:val="0"/>
        <w:numPr>
          <w:ilvl w:val="0"/>
          <w:numId w:val="1"/>
        </w:numPr>
        <w:shd w:val="clear" w:color="auto" w:fill="FFFFFF"/>
        <w:tabs>
          <w:tab w:val="left" w:pos="0"/>
        </w:tabs>
        <w:suppressAutoHyphens w:val="0"/>
        <w:spacing w:line="360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pacing w:val="1"/>
          <w:szCs w:val="28"/>
        </w:rPr>
        <w:t xml:space="preserve"> в ходе семинара давать конкретные, четкие ответы по существу вопросов;</w:t>
      </w:r>
    </w:p>
    <w:p w:rsidR="003B6A65" w:rsidRDefault="008433FA">
      <w:pPr>
        <w:shd w:val="clear" w:color="auto" w:fill="FFFFFF"/>
        <w:tabs>
          <w:tab w:val="left" w:pos="869"/>
        </w:tabs>
        <w:spacing w:line="360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ab/>
        <w:t xml:space="preserve">- </w:t>
      </w:r>
      <w:r>
        <w:rPr>
          <w:rFonts w:cs="Times New Roman"/>
          <w:spacing w:val="5"/>
          <w:szCs w:val="28"/>
        </w:rPr>
        <w:t xml:space="preserve">на занятии доводить каждую задачу до окончательного решения, </w:t>
      </w:r>
      <w:r>
        <w:rPr>
          <w:rFonts w:cs="Times New Roman"/>
          <w:spacing w:val="2"/>
          <w:szCs w:val="28"/>
        </w:rPr>
        <w:t xml:space="preserve">демонстрировать понимание проведенных расчетов (анализов, ситуаций), в случае </w:t>
      </w:r>
      <w:r>
        <w:rPr>
          <w:rFonts w:cs="Times New Roman"/>
          <w:szCs w:val="28"/>
        </w:rPr>
        <w:t>затруднений обращаться к преподавателю.</w:t>
      </w:r>
    </w:p>
    <w:p w:rsidR="003B6A65" w:rsidRDefault="008433FA">
      <w:pPr>
        <w:shd w:val="clear" w:color="auto" w:fill="FFFFFF"/>
        <w:spacing w:line="360" w:lineRule="auto"/>
        <w:ind w:firstLine="709"/>
        <w:jc w:val="both"/>
        <w:rPr>
          <w:rFonts w:cs="Times New Roman"/>
          <w:spacing w:val="-1"/>
          <w:szCs w:val="28"/>
        </w:rPr>
      </w:pPr>
      <w:r>
        <w:rPr>
          <w:rFonts w:cs="Times New Roman"/>
          <w:spacing w:val="2"/>
          <w:szCs w:val="28"/>
        </w:rPr>
        <w:t xml:space="preserve">Студентам, пропустившим занятия (независимо от причин), не подготовившимся к практическому </w:t>
      </w:r>
      <w:r>
        <w:rPr>
          <w:rFonts w:cs="Times New Roman"/>
          <w:szCs w:val="28"/>
        </w:rPr>
        <w:t xml:space="preserve">занятию, рекомендуется не позже чем в 2-недельный срок явиться на консультацию </w:t>
      </w:r>
      <w:r>
        <w:rPr>
          <w:rFonts w:cs="Times New Roman"/>
          <w:spacing w:val="1"/>
          <w:szCs w:val="28"/>
        </w:rPr>
        <w:t>к преподавателю и отчитаться по теме, изучавшийся на занятии. Студенты, не отчитавшиеся</w:t>
      </w:r>
      <w:r>
        <w:rPr>
          <w:rFonts w:cs="Times New Roman"/>
          <w:szCs w:val="28"/>
        </w:rPr>
        <w:t xml:space="preserve"> по каждой не проработанной ими на занятиях теме к началу зачетной </w:t>
      </w:r>
      <w:r>
        <w:rPr>
          <w:rFonts w:cs="Times New Roman"/>
          <w:spacing w:val="7"/>
          <w:szCs w:val="28"/>
        </w:rPr>
        <w:t xml:space="preserve">сессии, упускают возможность получить положенные баллы за работу в </w:t>
      </w:r>
      <w:r>
        <w:rPr>
          <w:rFonts w:cs="Times New Roman"/>
          <w:spacing w:val="-1"/>
          <w:szCs w:val="28"/>
        </w:rPr>
        <w:t>соответствующем семестре.</w:t>
      </w:r>
    </w:p>
    <w:p w:rsidR="003B6A65" w:rsidRDefault="003B6A65">
      <w:pPr>
        <w:spacing w:line="360" w:lineRule="auto"/>
        <w:ind w:right="-5"/>
        <w:jc w:val="both"/>
        <w:rPr>
          <w:rFonts w:cs="Times New Roman"/>
          <w:szCs w:val="28"/>
        </w:rPr>
      </w:pPr>
    </w:p>
    <w:p w:rsidR="003B6A65" w:rsidRDefault="008433FA">
      <w:pPr>
        <w:spacing w:line="360" w:lineRule="auto"/>
        <w:jc w:val="both"/>
        <w:rPr>
          <w:b/>
          <w:bCs/>
          <w:szCs w:val="28"/>
        </w:rPr>
      </w:pPr>
      <w:r>
        <w:rPr>
          <w:b/>
          <w:bCs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</w:p>
    <w:p w:rsidR="003B6A65" w:rsidRDefault="008433FA">
      <w:pPr>
        <w:keepNext/>
        <w:spacing w:line="360" w:lineRule="auto"/>
        <w:jc w:val="both"/>
        <w:outlineLvl w:val="0"/>
        <w:rPr>
          <w:rFonts w:eastAsia="Calibri"/>
          <w:b/>
          <w:bCs/>
          <w:kern w:val="2"/>
          <w:szCs w:val="28"/>
        </w:rPr>
      </w:pPr>
      <w:bookmarkStart w:id="6" w:name="_Toc531686467"/>
      <w:bookmarkStart w:id="7" w:name="_Toc531614950"/>
      <w:r>
        <w:rPr>
          <w:rFonts w:eastAsia="Calibri"/>
          <w:b/>
          <w:bCs/>
          <w:kern w:val="2"/>
          <w:szCs w:val="28"/>
        </w:rPr>
        <w:t>11.1. Комплект лицензионного программного обеспечения:</w:t>
      </w:r>
      <w:bookmarkEnd w:id="6"/>
      <w:bookmarkEnd w:id="7"/>
    </w:p>
    <w:p w:rsidR="003B6A65" w:rsidRDefault="008433FA">
      <w:pPr>
        <w:keepNext/>
        <w:spacing w:line="360" w:lineRule="auto"/>
        <w:jc w:val="both"/>
        <w:outlineLvl w:val="0"/>
        <w:rPr>
          <w:szCs w:val="28"/>
        </w:rPr>
      </w:pPr>
      <w:bookmarkStart w:id="8" w:name="_Toc531686468"/>
      <w:bookmarkStart w:id="9" w:name="_Toc531614951"/>
      <w:r>
        <w:rPr>
          <w:rFonts w:eastAsia="Calibri"/>
          <w:bCs/>
          <w:kern w:val="2"/>
          <w:szCs w:val="28"/>
        </w:rPr>
        <w:t xml:space="preserve">1. </w:t>
      </w:r>
      <w:r>
        <w:rPr>
          <w:rFonts w:eastAsia="Calibri"/>
          <w:bCs/>
          <w:kern w:val="2"/>
          <w:szCs w:val="28"/>
          <w:lang w:val="en-US"/>
        </w:rPr>
        <w:t>Windows</w:t>
      </w:r>
      <w:r>
        <w:rPr>
          <w:rFonts w:eastAsia="Calibri"/>
          <w:bCs/>
          <w:kern w:val="2"/>
          <w:szCs w:val="28"/>
        </w:rPr>
        <w:t xml:space="preserve">, </w:t>
      </w:r>
      <w:bookmarkEnd w:id="8"/>
      <w:bookmarkEnd w:id="9"/>
      <w:r>
        <w:rPr>
          <w:rFonts w:eastAsia="Calibri"/>
          <w:bCs/>
          <w:kern w:val="2"/>
          <w:szCs w:val="28"/>
          <w:lang w:val="en-US"/>
        </w:rPr>
        <w:t>Microsoft</w:t>
      </w:r>
      <w:r>
        <w:rPr>
          <w:rFonts w:eastAsia="Calibri"/>
          <w:bCs/>
          <w:kern w:val="2"/>
          <w:szCs w:val="28"/>
        </w:rPr>
        <w:t xml:space="preserve"> </w:t>
      </w:r>
      <w:r>
        <w:rPr>
          <w:rFonts w:eastAsia="Calibri"/>
          <w:bCs/>
          <w:kern w:val="2"/>
          <w:szCs w:val="28"/>
          <w:lang w:val="en-US"/>
        </w:rPr>
        <w:t>Office</w:t>
      </w:r>
      <w:r>
        <w:rPr>
          <w:rFonts w:eastAsia="Calibri"/>
          <w:bCs/>
          <w:kern w:val="2"/>
          <w:szCs w:val="28"/>
        </w:rPr>
        <w:t xml:space="preserve">, </w:t>
      </w:r>
      <w:r>
        <w:rPr>
          <w:szCs w:val="28"/>
          <w:lang w:val="en-US"/>
        </w:rPr>
        <w:t>Microsoft</w:t>
      </w:r>
      <w:r>
        <w:rPr>
          <w:szCs w:val="28"/>
        </w:rPr>
        <w:t xml:space="preserve"> Ехсе</w:t>
      </w:r>
      <w:r>
        <w:rPr>
          <w:szCs w:val="28"/>
          <w:lang w:val="en-US"/>
        </w:rPr>
        <w:t>l</w:t>
      </w:r>
      <w:r>
        <w:rPr>
          <w:szCs w:val="28"/>
        </w:rPr>
        <w:t xml:space="preserve">, </w:t>
      </w:r>
      <w:r>
        <w:rPr>
          <w:szCs w:val="28"/>
          <w:lang w:val="en-US"/>
        </w:rPr>
        <w:t>Microsoft</w:t>
      </w:r>
      <w:r>
        <w:rPr>
          <w:szCs w:val="28"/>
        </w:rPr>
        <w:t xml:space="preserve"> Асс</w:t>
      </w:r>
      <w:r>
        <w:rPr>
          <w:szCs w:val="28"/>
          <w:lang w:val="en-US"/>
        </w:rPr>
        <w:t>ess</w:t>
      </w:r>
      <w:r>
        <w:rPr>
          <w:szCs w:val="28"/>
        </w:rPr>
        <w:t xml:space="preserve">, </w:t>
      </w:r>
      <w:r>
        <w:rPr>
          <w:rFonts w:eastAsiaTheme="minorHAnsi"/>
          <w:szCs w:val="28"/>
          <w:lang w:val="en-US" w:eastAsia="en-US"/>
        </w:rPr>
        <w:t>STATISTICA</w:t>
      </w:r>
    </w:p>
    <w:p w:rsidR="003B6A65" w:rsidRDefault="008433FA">
      <w:pPr>
        <w:keepNext/>
        <w:spacing w:line="360" w:lineRule="auto"/>
        <w:jc w:val="both"/>
        <w:outlineLvl w:val="0"/>
        <w:rPr>
          <w:rFonts w:eastAsia="Calibri"/>
          <w:bCs/>
          <w:kern w:val="2"/>
          <w:szCs w:val="28"/>
        </w:rPr>
      </w:pPr>
      <w:bookmarkStart w:id="10" w:name="_Toc531686469"/>
      <w:bookmarkStart w:id="11" w:name="_Toc531614952"/>
      <w:r>
        <w:rPr>
          <w:rFonts w:eastAsia="Calibri"/>
          <w:bCs/>
          <w:kern w:val="2"/>
          <w:szCs w:val="28"/>
        </w:rPr>
        <w:t xml:space="preserve">2. </w:t>
      </w:r>
      <w:bookmarkEnd w:id="10"/>
      <w:bookmarkEnd w:id="11"/>
      <w:r>
        <w:rPr>
          <w:rFonts w:cs="Times New Roman"/>
          <w:szCs w:val="28"/>
        </w:rPr>
        <w:t xml:space="preserve">Антивирус </w:t>
      </w:r>
      <w:r>
        <w:rPr>
          <w:rFonts w:cs="Times New Roman"/>
          <w:szCs w:val="28"/>
          <w:lang w:val="en-US"/>
        </w:rPr>
        <w:t>Kaspersky</w:t>
      </w:r>
    </w:p>
    <w:p w:rsidR="003B6A65" w:rsidRDefault="008433FA">
      <w:pPr>
        <w:keepNext/>
        <w:spacing w:line="360" w:lineRule="auto"/>
        <w:jc w:val="both"/>
        <w:outlineLvl w:val="0"/>
        <w:rPr>
          <w:rFonts w:eastAsia="Calibri"/>
          <w:bCs/>
          <w:kern w:val="2"/>
          <w:szCs w:val="28"/>
        </w:rPr>
      </w:pPr>
      <w:bookmarkStart w:id="12" w:name="_Toc531686470"/>
      <w:bookmarkStart w:id="13" w:name="_Toc531614953"/>
      <w:r>
        <w:rPr>
          <w:rFonts w:eastAsia="Calibri"/>
          <w:b/>
          <w:bCs/>
          <w:kern w:val="2"/>
          <w:szCs w:val="28"/>
        </w:rPr>
        <w:t>11.2. Современные профессиональные базы данных и информационные справочные системы</w:t>
      </w:r>
      <w:bookmarkEnd w:id="12"/>
      <w:bookmarkEnd w:id="13"/>
      <w:r>
        <w:rPr>
          <w:rFonts w:eastAsia="Calibri"/>
          <w:b/>
          <w:bCs/>
          <w:kern w:val="2"/>
          <w:szCs w:val="28"/>
        </w:rPr>
        <w:t>.</w:t>
      </w:r>
    </w:p>
    <w:p w:rsidR="003B6A65" w:rsidRDefault="008433FA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Cs/>
          <w:szCs w:val="28"/>
        </w:rPr>
      </w:pPr>
      <w:r>
        <w:rPr>
          <w:rFonts w:eastAsia="Calibri"/>
          <w:bCs/>
          <w:szCs w:val="28"/>
        </w:rPr>
        <w:t>1. Информационно-правовая система «Гарант»</w:t>
      </w:r>
    </w:p>
    <w:p w:rsidR="003B6A65" w:rsidRDefault="008433FA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Cs/>
          <w:szCs w:val="28"/>
        </w:rPr>
      </w:pPr>
      <w:r>
        <w:rPr>
          <w:rFonts w:eastAsia="Calibri"/>
          <w:bCs/>
          <w:szCs w:val="28"/>
        </w:rPr>
        <w:t>2. Информационно-правовая система «Консультант Плюс»</w:t>
      </w:r>
    </w:p>
    <w:p w:rsidR="003B6A65" w:rsidRDefault="008433FA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Cs/>
          <w:szCs w:val="28"/>
        </w:rPr>
      </w:pPr>
      <w:r>
        <w:rPr>
          <w:rFonts w:eastAsia="Calibri"/>
          <w:bCs/>
          <w:szCs w:val="28"/>
        </w:rPr>
        <w:t>3. Система комплексного раскрытия информации «СКРИН» -</w:t>
      </w:r>
      <w:r>
        <w:rPr>
          <w:rFonts w:eastAsia="Calibri"/>
          <w:bCs/>
          <w:szCs w:val="28"/>
          <w:lang w:val="en-US"/>
        </w:rPr>
        <w:t>http</w:t>
      </w:r>
      <w:r>
        <w:rPr>
          <w:rFonts w:eastAsia="Calibri"/>
          <w:bCs/>
          <w:szCs w:val="28"/>
        </w:rPr>
        <w:t>://</w:t>
      </w:r>
      <w:r>
        <w:rPr>
          <w:rFonts w:eastAsia="Calibri"/>
          <w:bCs/>
          <w:szCs w:val="28"/>
          <w:lang w:val="en-US"/>
        </w:rPr>
        <w:t>www</w:t>
      </w:r>
      <w:r>
        <w:rPr>
          <w:rFonts w:eastAsia="Calibri"/>
          <w:bCs/>
          <w:szCs w:val="28"/>
        </w:rPr>
        <w:t>.</w:t>
      </w:r>
      <w:r>
        <w:rPr>
          <w:rFonts w:eastAsia="Calibri"/>
          <w:bCs/>
          <w:szCs w:val="28"/>
          <w:lang w:val="en-US"/>
        </w:rPr>
        <w:t>skrin</w:t>
      </w:r>
      <w:r>
        <w:rPr>
          <w:rFonts w:eastAsia="Calibri"/>
          <w:bCs/>
          <w:szCs w:val="28"/>
        </w:rPr>
        <w:t>.</w:t>
      </w:r>
      <w:r>
        <w:rPr>
          <w:rFonts w:eastAsia="Calibri"/>
          <w:bCs/>
          <w:szCs w:val="28"/>
          <w:lang w:val="en-US"/>
        </w:rPr>
        <w:t>ru</w:t>
      </w:r>
      <w:r>
        <w:rPr>
          <w:rFonts w:eastAsia="Calibri"/>
          <w:bCs/>
          <w:szCs w:val="28"/>
        </w:rPr>
        <w:t>/</w:t>
      </w:r>
    </w:p>
    <w:p w:rsidR="003B6A65" w:rsidRDefault="008433FA">
      <w:pPr>
        <w:spacing w:line="360" w:lineRule="auto"/>
        <w:ind w:left="-360" w:firstLine="360"/>
        <w:jc w:val="both"/>
        <w:rPr>
          <w:szCs w:val="28"/>
        </w:rPr>
      </w:pPr>
      <w:r>
        <w:rPr>
          <w:szCs w:val="28"/>
        </w:rPr>
        <w:t xml:space="preserve">5. Модуль для 1С: Предприятие. </w:t>
      </w:r>
    </w:p>
    <w:p w:rsidR="003B6A65" w:rsidRDefault="008433FA">
      <w:pPr>
        <w:spacing w:line="360" w:lineRule="auto"/>
        <w:ind w:left="-360"/>
        <w:jc w:val="both"/>
        <w:rPr>
          <w:szCs w:val="28"/>
        </w:rPr>
      </w:pPr>
      <w:r>
        <w:rPr>
          <w:szCs w:val="28"/>
        </w:rPr>
        <w:t xml:space="preserve">     6. АБС «Управление кредитной организацией».</w:t>
      </w:r>
    </w:p>
    <w:p w:rsidR="003B6A65" w:rsidRDefault="008433FA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/>
          <w:bCs/>
          <w:szCs w:val="28"/>
        </w:rPr>
      </w:pPr>
      <w:r>
        <w:rPr>
          <w:rFonts w:eastAsia="Calibri"/>
          <w:b/>
          <w:bCs/>
          <w:szCs w:val="28"/>
        </w:rPr>
        <w:t>11.3. Сертифицированные программные и аппаратные средства защиты информации</w:t>
      </w:r>
    </w:p>
    <w:p w:rsidR="003B6A65" w:rsidRDefault="008433FA">
      <w:pPr>
        <w:spacing w:line="360" w:lineRule="auto"/>
        <w:ind w:firstLine="708"/>
        <w:jc w:val="both"/>
        <w:rPr>
          <w:bCs/>
          <w:szCs w:val="28"/>
        </w:rPr>
      </w:pPr>
      <w:r>
        <w:rPr>
          <w:bCs/>
          <w:szCs w:val="28"/>
        </w:rPr>
        <w:t>Указанные средства не используются.</w:t>
      </w:r>
    </w:p>
    <w:p w:rsidR="003B6A65" w:rsidRDefault="008433FA">
      <w:pPr>
        <w:spacing w:line="360" w:lineRule="auto"/>
        <w:jc w:val="both"/>
        <w:rPr>
          <w:b/>
          <w:bCs/>
          <w:szCs w:val="28"/>
        </w:rPr>
      </w:pPr>
      <w:r>
        <w:rPr>
          <w:b/>
          <w:bCs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</w:p>
    <w:p w:rsidR="003B6A65" w:rsidRDefault="008433FA">
      <w:pPr>
        <w:shd w:val="clear" w:color="auto" w:fill="FFFFFF"/>
        <w:tabs>
          <w:tab w:val="left" w:pos="850"/>
        </w:tabs>
        <w:spacing w:line="360" w:lineRule="auto"/>
        <w:ind w:firstLine="709"/>
        <w:jc w:val="both"/>
        <w:rPr>
          <w:spacing w:val="-1"/>
          <w:szCs w:val="28"/>
        </w:rPr>
      </w:pPr>
      <w:r>
        <w:rPr>
          <w:spacing w:val="-1"/>
          <w:szCs w:val="28"/>
        </w:rPr>
        <w:t>Материально-техническая база включает:</w:t>
      </w:r>
    </w:p>
    <w:p w:rsidR="003B6A65" w:rsidRDefault="008433FA">
      <w:pPr>
        <w:shd w:val="clear" w:color="auto" w:fill="FFFFFF"/>
        <w:tabs>
          <w:tab w:val="left" w:pos="850"/>
        </w:tabs>
        <w:spacing w:line="360" w:lineRule="auto"/>
        <w:ind w:firstLine="709"/>
        <w:jc w:val="both"/>
        <w:rPr>
          <w:spacing w:val="-1"/>
          <w:szCs w:val="28"/>
        </w:rPr>
      </w:pPr>
      <w:r>
        <w:rPr>
          <w:spacing w:val="-1"/>
          <w:szCs w:val="28"/>
        </w:rPr>
        <w:t>- учебные аудитории для проведения занятий лекционного и семинарского типов, консультаций, текущего контроля и промежуточной аттестации.</w:t>
      </w:r>
      <w:r>
        <w:rPr>
          <w:spacing w:val="-1"/>
          <w:szCs w:val="28"/>
        </w:rPr>
        <w:tab/>
      </w:r>
    </w:p>
    <w:p w:rsidR="003B6A65" w:rsidRDefault="003B6A65">
      <w:pPr>
        <w:rPr>
          <w:szCs w:val="28"/>
        </w:rPr>
      </w:pPr>
    </w:p>
    <w:p w:rsidR="003B6A65" w:rsidRDefault="003B6A65">
      <w:pPr>
        <w:rPr>
          <w:szCs w:val="28"/>
        </w:rPr>
      </w:pPr>
    </w:p>
    <w:sectPr w:rsidR="003B6A65">
      <w:headerReference w:type="default" r:id="rId22"/>
      <w:footerReference w:type="default" r:id="rId23"/>
      <w:pgSz w:w="11906" w:h="16838"/>
      <w:pgMar w:top="1134" w:right="850" w:bottom="1134" w:left="1701" w:header="708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3916" w:rsidRDefault="00783916">
      <w:r>
        <w:separator/>
      </w:r>
    </w:p>
  </w:endnote>
  <w:endnote w:type="continuationSeparator" w:id="0">
    <w:p w:rsidR="00783916" w:rsidRDefault="00783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01"/>
    <w:family w:val="auto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S ????">
    <w:panose1 w:val="00000000000000000000"/>
    <w:charset w:val="00"/>
    <w:family w:val="roman"/>
    <w:notTrueType/>
    <w:pitch w:val="default"/>
  </w:font>
  <w:font w:name="Times New Roman;serif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80841514"/>
      <w:docPartObj>
        <w:docPartGallery w:val="Page Numbers (Bottom of Page)"/>
        <w:docPartUnique/>
      </w:docPartObj>
    </w:sdtPr>
    <w:sdtEndPr/>
    <w:sdtContent>
      <w:p w:rsidR="008433FA" w:rsidRDefault="008433FA">
        <w:pPr>
          <w:pStyle w:val="afc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167183">
          <w:rPr>
            <w:noProof/>
          </w:rPr>
          <w:t>2</w:t>
        </w:r>
        <w:r>
          <w:fldChar w:fldCharType="end"/>
        </w:r>
      </w:p>
    </w:sdtContent>
  </w:sdt>
  <w:p w:rsidR="008433FA" w:rsidRDefault="008433FA">
    <w:pPr>
      <w:pStyle w:val="afc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45555412"/>
      <w:docPartObj>
        <w:docPartGallery w:val="Page Numbers (Bottom of Page)"/>
        <w:docPartUnique/>
      </w:docPartObj>
    </w:sdtPr>
    <w:sdtEndPr/>
    <w:sdtContent>
      <w:p w:rsidR="008433FA" w:rsidRDefault="008433FA">
        <w:pPr>
          <w:pStyle w:val="afc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3C2CF8">
          <w:rPr>
            <w:noProof/>
          </w:rPr>
          <w:t>25</w:t>
        </w:r>
        <w:r>
          <w:fldChar w:fldCharType="end"/>
        </w:r>
      </w:p>
    </w:sdtContent>
  </w:sdt>
  <w:p w:rsidR="008433FA" w:rsidRDefault="008433FA">
    <w:pPr>
      <w:pStyle w:val="afc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1300437"/>
      <w:docPartObj>
        <w:docPartGallery w:val="Page Numbers (Bottom of Page)"/>
        <w:docPartUnique/>
      </w:docPartObj>
    </w:sdtPr>
    <w:sdtEndPr/>
    <w:sdtContent>
      <w:p w:rsidR="008433FA" w:rsidRDefault="008433FA">
        <w:pPr>
          <w:pStyle w:val="afc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3C2CF8">
          <w:rPr>
            <w:noProof/>
          </w:rPr>
          <w:t>37</w:t>
        </w:r>
        <w:r>
          <w:fldChar w:fldCharType="end"/>
        </w:r>
      </w:p>
    </w:sdtContent>
  </w:sdt>
  <w:p w:rsidR="008433FA" w:rsidRDefault="008433FA">
    <w:pPr>
      <w:pStyle w:val="af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3916" w:rsidRDefault="00783916">
      <w:r>
        <w:separator/>
      </w:r>
    </w:p>
  </w:footnote>
  <w:footnote w:type="continuationSeparator" w:id="0">
    <w:p w:rsidR="00783916" w:rsidRDefault="007839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33FA" w:rsidRDefault="008433FA">
    <w:pPr>
      <w:pStyle w:val="af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33FA" w:rsidRDefault="008433FA">
    <w:pPr>
      <w:pStyle w:val="afb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33FA" w:rsidRDefault="008433FA">
    <w:pPr>
      <w:pStyle w:val="af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E00625"/>
    <w:multiLevelType w:val="multilevel"/>
    <w:tmpl w:val="D5548BB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FE3241A"/>
    <w:multiLevelType w:val="multilevel"/>
    <w:tmpl w:val="473071E4"/>
    <w:lvl w:ilvl="0">
      <w:start w:val="1"/>
      <w:numFmt w:val="decimal"/>
      <w:lvlText w:val="%1."/>
      <w:lvlJc w:val="left"/>
      <w:pPr>
        <w:tabs>
          <w:tab w:val="num" w:pos="0"/>
        </w:tabs>
        <w:ind w:left="92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8" w:hanging="180"/>
      </w:pPr>
    </w:lvl>
  </w:abstractNum>
  <w:abstractNum w:abstractNumId="2" w15:restartNumberingAfterBreak="0">
    <w:nsid w:val="47252175"/>
    <w:multiLevelType w:val="multilevel"/>
    <w:tmpl w:val="7146FC94"/>
    <w:lvl w:ilvl="0">
      <w:start w:val="1"/>
      <w:numFmt w:val="decimal"/>
      <w:lvlText w:val="%1."/>
      <w:lvlJc w:val="left"/>
      <w:pPr>
        <w:tabs>
          <w:tab w:val="num" w:pos="0"/>
        </w:tabs>
        <w:ind w:left="75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49D23B4E"/>
    <w:multiLevelType w:val="multilevel"/>
    <w:tmpl w:val="D258F3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4BD16525"/>
    <w:multiLevelType w:val="multilevel"/>
    <w:tmpl w:val="04FC7638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52BB0BC4"/>
    <w:multiLevelType w:val="multilevel"/>
    <w:tmpl w:val="0BD8DF86"/>
    <w:lvl w:ilvl="0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288"/>
        </w:tabs>
        <w:ind w:left="1288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648"/>
        </w:tabs>
        <w:ind w:left="1648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008"/>
        </w:tabs>
        <w:ind w:left="2008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368"/>
        </w:tabs>
        <w:ind w:left="2368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728"/>
        </w:tabs>
        <w:ind w:left="2728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448"/>
        </w:tabs>
        <w:ind w:left="3448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808"/>
        </w:tabs>
        <w:ind w:left="3808" w:hanging="360"/>
      </w:pPr>
      <w:rPr>
        <w:rFonts w:ascii="OpenSymbol" w:hAnsi="OpenSymbol" w:cs="OpenSymbol" w:hint="default"/>
      </w:rPr>
    </w:lvl>
  </w:abstractNum>
  <w:abstractNum w:abstractNumId="6" w15:restartNumberingAfterBreak="0">
    <w:nsid w:val="547F420B"/>
    <w:multiLevelType w:val="multilevel"/>
    <w:tmpl w:val="CFDA6AA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609B598C"/>
    <w:multiLevelType w:val="multilevel"/>
    <w:tmpl w:val="33CC9294"/>
    <w:lvl w:ilvl="0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288"/>
        </w:tabs>
        <w:ind w:left="1288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648"/>
        </w:tabs>
        <w:ind w:left="1648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008"/>
        </w:tabs>
        <w:ind w:left="2008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368"/>
        </w:tabs>
        <w:ind w:left="2368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728"/>
        </w:tabs>
        <w:ind w:left="2728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448"/>
        </w:tabs>
        <w:ind w:left="3448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808"/>
        </w:tabs>
        <w:ind w:left="3808" w:hanging="360"/>
      </w:pPr>
      <w:rPr>
        <w:rFonts w:ascii="OpenSymbol" w:hAnsi="OpenSymbol" w:cs="OpenSymbol" w:hint="default"/>
      </w:rPr>
    </w:lvl>
  </w:abstractNum>
  <w:abstractNum w:abstractNumId="8" w15:restartNumberingAfterBreak="0">
    <w:nsid w:val="68DA409C"/>
    <w:multiLevelType w:val="multilevel"/>
    <w:tmpl w:val="D2C0D00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787F6E26"/>
    <w:multiLevelType w:val="multilevel"/>
    <w:tmpl w:val="C9880F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4"/>
  </w:num>
  <w:num w:numId="2">
    <w:abstractNumId w:val="8"/>
  </w:num>
  <w:num w:numId="3">
    <w:abstractNumId w:val="0"/>
  </w:num>
  <w:num w:numId="4">
    <w:abstractNumId w:val="6"/>
  </w:num>
  <w:num w:numId="5">
    <w:abstractNumId w:val="7"/>
  </w:num>
  <w:num w:numId="6">
    <w:abstractNumId w:val="5"/>
  </w:num>
  <w:num w:numId="7">
    <w:abstractNumId w:val="9"/>
    <w:lvlOverride w:ilvl="0">
      <w:startOverride w:val="1"/>
    </w:lvlOverride>
  </w:num>
  <w:num w:numId="8">
    <w:abstractNumId w:val="9"/>
  </w:num>
  <w:num w:numId="9">
    <w:abstractNumId w:val="9"/>
  </w:num>
  <w:num w:numId="10">
    <w:abstractNumId w:val="9"/>
  </w:num>
  <w:num w:numId="11">
    <w:abstractNumId w:val="9"/>
  </w:num>
  <w:num w:numId="12">
    <w:abstractNumId w:val="9"/>
  </w:num>
  <w:num w:numId="13">
    <w:abstractNumId w:val="9"/>
  </w:num>
  <w:num w:numId="14">
    <w:abstractNumId w:val="9"/>
  </w:num>
  <w:num w:numId="15">
    <w:abstractNumId w:val="9"/>
  </w:num>
  <w:num w:numId="16">
    <w:abstractNumId w:val="2"/>
    <w:lvlOverride w:ilvl="0">
      <w:startOverride w:val="1"/>
    </w:lvlOverride>
  </w:num>
  <w:num w:numId="17">
    <w:abstractNumId w:val="1"/>
    <w:lvlOverride w:ilvl="0">
      <w:startOverride w:val="1"/>
    </w:lvlOverride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1"/>
  </w:num>
  <w:num w:numId="35">
    <w:abstractNumId w:val="1"/>
  </w:num>
  <w:num w:numId="36">
    <w:abstractNumId w:val="1"/>
  </w:num>
  <w:num w:numId="37">
    <w:abstractNumId w:val="1"/>
  </w:num>
  <w:num w:numId="38">
    <w:abstractNumId w:val="1"/>
  </w:num>
  <w:num w:numId="39">
    <w:abstractNumId w:val="1"/>
  </w:num>
  <w:num w:numId="40">
    <w:abstractNumId w:val="1"/>
  </w:num>
  <w:num w:numId="41">
    <w:abstractNumId w:val="1"/>
  </w:num>
  <w:num w:numId="42">
    <w:abstractNumId w:val="1"/>
  </w:num>
  <w:num w:numId="43">
    <w:abstractNumId w:val="1"/>
  </w:num>
  <w:num w:numId="44">
    <w:abstractNumId w:val="1"/>
  </w:num>
  <w:num w:numId="45">
    <w:abstractNumId w:val="1"/>
  </w:num>
  <w:num w:numId="46">
    <w:abstractNumId w:val="1"/>
  </w:num>
  <w:num w:numId="47">
    <w:abstractNumId w:val="1"/>
  </w:num>
  <w:num w:numId="48">
    <w:abstractNumId w:val="1"/>
  </w:num>
  <w:num w:numId="49">
    <w:abstractNumId w:val="3"/>
    <w:lvlOverride w:ilvl="0">
      <w:startOverride w:val="1"/>
    </w:lvlOverride>
  </w:num>
  <w:num w:numId="50">
    <w:abstractNumId w:val="3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A65"/>
    <w:rsid w:val="00167183"/>
    <w:rsid w:val="00253EE4"/>
    <w:rsid w:val="003B6A65"/>
    <w:rsid w:val="003C2CF8"/>
    <w:rsid w:val="00783916"/>
    <w:rsid w:val="00843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42E18"/>
  <w15:docId w15:val="{F2ADF8D9-F644-42D9-B85D-8BFE1E4E1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908"/>
    <w:rPr>
      <w:rFonts w:ascii="Times New Roman" w:eastAsia="Times New Roman" w:hAnsi="Times New Roman" w:cs="Palatino Linotype"/>
      <w:sz w:val="28"/>
      <w:szCs w:val="24"/>
      <w:lang w:eastAsia="ar-SA"/>
    </w:rPr>
  </w:style>
  <w:style w:type="paragraph" w:styleId="1">
    <w:name w:val="heading 1"/>
    <w:basedOn w:val="a"/>
    <w:next w:val="a"/>
    <w:qFormat/>
    <w:rsid w:val="003B5908"/>
    <w:pPr>
      <w:keepNext/>
      <w:suppressAutoHyphens w:val="0"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  <w:lang w:eastAsia="ru-RU"/>
    </w:rPr>
  </w:style>
  <w:style w:type="paragraph" w:styleId="2">
    <w:name w:val="heading 2"/>
    <w:next w:val="a"/>
    <w:unhideWhenUsed/>
    <w:qFormat/>
    <w:rsid w:val="003B5908"/>
    <w:pPr>
      <w:keepNext/>
      <w:spacing w:line="360" w:lineRule="auto"/>
      <w:outlineLvl w:val="1"/>
    </w:pPr>
    <w:rPr>
      <w:rFonts w:ascii="Times New Roman" w:eastAsia="Times New Roman" w:hAnsi="Times New Roman" w:cs="Times New Roman"/>
      <w:i/>
      <w:sz w:val="28"/>
      <w:szCs w:val="20"/>
      <w:u w:val="single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B590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Текст сноски Знак2"/>
    <w:basedOn w:val="a0"/>
    <w:qFormat/>
    <w:rsid w:val="003B5908"/>
    <w:rPr>
      <w:rFonts w:ascii="Arial" w:eastAsia="Times New Roman" w:hAnsi="Arial" w:cs="Arial"/>
      <w:b/>
      <w:bCs/>
      <w:kern w:val="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10"/>
    <w:uiPriority w:val="9"/>
    <w:semiHidden/>
    <w:qFormat/>
    <w:rsid w:val="003B590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3B590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  <w:style w:type="character" w:customStyle="1" w:styleId="-">
    <w:name w:val="Интернет-ссылка"/>
    <w:unhideWhenUsed/>
    <w:rsid w:val="003B5908"/>
    <w:rPr>
      <w:color w:val="0000FF"/>
      <w:u w:val="single"/>
    </w:rPr>
  </w:style>
  <w:style w:type="character" w:customStyle="1" w:styleId="a3">
    <w:name w:val="Посещённая гиперссылка"/>
    <w:basedOn w:val="a0"/>
    <w:uiPriority w:val="99"/>
    <w:semiHidden/>
    <w:unhideWhenUsed/>
    <w:rsid w:val="003B5908"/>
    <w:rPr>
      <w:color w:val="954F72" w:themeColor="followedHyperlink"/>
      <w:u w:val="single"/>
    </w:rPr>
  </w:style>
  <w:style w:type="character" w:customStyle="1" w:styleId="10">
    <w:name w:val="Текст сноски Знак1"/>
    <w:uiPriority w:val="99"/>
    <w:semiHidden/>
    <w:qFormat/>
    <w:locked/>
    <w:rsid w:val="003B590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uiPriority w:val="99"/>
    <w:semiHidden/>
    <w:qFormat/>
    <w:rsid w:val="003B5908"/>
    <w:rPr>
      <w:rFonts w:ascii="Times New Roman" w:eastAsia="Times New Roman" w:hAnsi="Times New Roman" w:cs="Palatino Linotype"/>
      <w:sz w:val="20"/>
      <w:szCs w:val="20"/>
      <w:lang w:eastAsia="ar-SA"/>
    </w:rPr>
  </w:style>
  <w:style w:type="character" w:customStyle="1" w:styleId="a5">
    <w:name w:val="Текст примечания Знак"/>
    <w:basedOn w:val="a0"/>
    <w:uiPriority w:val="99"/>
    <w:semiHidden/>
    <w:qFormat/>
    <w:rsid w:val="003B5908"/>
    <w:rPr>
      <w:rFonts w:ascii="Times New Roman" w:eastAsia="Times New Roman" w:hAnsi="Times New Roman" w:cs="Palatino Linotype"/>
      <w:sz w:val="20"/>
      <w:szCs w:val="20"/>
      <w:lang w:eastAsia="ar-SA"/>
    </w:rPr>
  </w:style>
  <w:style w:type="character" w:customStyle="1" w:styleId="a6">
    <w:name w:val="Верхний колонтитул Знак"/>
    <w:basedOn w:val="a0"/>
    <w:uiPriority w:val="99"/>
    <w:qFormat/>
    <w:rsid w:val="003B5908"/>
    <w:rPr>
      <w:rFonts w:ascii="Times New Roman" w:eastAsia="Times New Roman" w:hAnsi="Times New Roman" w:cs="Palatino Linotype"/>
      <w:sz w:val="28"/>
      <w:szCs w:val="24"/>
      <w:lang w:eastAsia="ar-SA"/>
    </w:rPr>
  </w:style>
  <w:style w:type="character" w:customStyle="1" w:styleId="a7">
    <w:name w:val="Нижний колонтитул Знак"/>
    <w:basedOn w:val="a0"/>
    <w:uiPriority w:val="99"/>
    <w:qFormat/>
    <w:rsid w:val="003B5908"/>
    <w:rPr>
      <w:rFonts w:ascii="Times New Roman" w:eastAsia="Times New Roman" w:hAnsi="Times New Roman" w:cs="Palatino Linotype"/>
      <w:sz w:val="28"/>
      <w:szCs w:val="24"/>
      <w:lang w:eastAsia="ar-SA"/>
    </w:rPr>
  </w:style>
  <w:style w:type="character" w:customStyle="1" w:styleId="a8">
    <w:name w:val="Подзаголовок Знак"/>
    <w:basedOn w:val="a0"/>
    <w:uiPriority w:val="99"/>
    <w:qFormat/>
    <w:rsid w:val="003B5908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ar-SA"/>
    </w:rPr>
  </w:style>
  <w:style w:type="character" w:customStyle="1" w:styleId="a9">
    <w:name w:val="Заголовок Знак"/>
    <w:basedOn w:val="a0"/>
    <w:uiPriority w:val="99"/>
    <w:qFormat/>
    <w:rsid w:val="003B5908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a">
    <w:name w:val="Основной текст Знак"/>
    <w:basedOn w:val="a0"/>
    <w:uiPriority w:val="99"/>
    <w:semiHidden/>
    <w:qFormat/>
    <w:rsid w:val="003B590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b">
    <w:name w:val="Основной текст с отступом Знак"/>
    <w:basedOn w:val="a0"/>
    <w:uiPriority w:val="99"/>
    <w:qFormat/>
    <w:rsid w:val="003B5908"/>
    <w:rPr>
      <w:rFonts w:ascii="Times New Roman" w:eastAsia="Times New Roman" w:hAnsi="Times New Roman" w:cs="Palatino Linotype"/>
      <w:sz w:val="28"/>
      <w:szCs w:val="24"/>
      <w:lang w:eastAsia="ar-SA"/>
    </w:rPr>
  </w:style>
  <w:style w:type="character" w:customStyle="1" w:styleId="22">
    <w:name w:val="Основной текст с отступом 2 Знак"/>
    <w:basedOn w:val="a0"/>
    <w:link w:val="220"/>
    <w:uiPriority w:val="99"/>
    <w:semiHidden/>
    <w:qFormat/>
    <w:rsid w:val="003B5908"/>
    <w:rPr>
      <w:rFonts w:ascii="Times New Roman" w:eastAsia="Times New Roman" w:hAnsi="Times New Roman" w:cs="Palatino Linotype"/>
      <w:sz w:val="28"/>
      <w:szCs w:val="24"/>
      <w:lang w:eastAsia="ru-RU"/>
    </w:rPr>
  </w:style>
  <w:style w:type="character" w:customStyle="1" w:styleId="ac">
    <w:name w:val="Тема примечания Знак"/>
    <w:basedOn w:val="a5"/>
    <w:uiPriority w:val="99"/>
    <w:semiHidden/>
    <w:qFormat/>
    <w:rsid w:val="003B5908"/>
    <w:rPr>
      <w:rFonts w:ascii="Times New Roman" w:eastAsia="Times New Roman" w:hAnsi="Times New Roman" w:cs="Palatino Linotype"/>
      <w:b/>
      <w:bCs/>
      <w:sz w:val="20"/>
      <w:szCs w:val="20"/>
      <w:lang w:eastAsia="ar-SA"/>
    </w:rPr>
  </w:style>
  <w:style w:type="character" w:customStyle="1" w:styleId="ad">
    <w:name w:val="Текст выноски Знак"/>
    <w:basedOn w:val="a0"/>
    <w:uiPriority w:val="99"/>
    <w:semiHidden/>
    <w:qFormat/>
    <w:rsid w:val="003B5908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e">
    <w:name w:val="Абзац списка Знак"/>
    <w:basedOn w:val="a0"/>
    <w:uiPriority w:val="34"/>
    <w:qFormat/>
    <w:locked/>
    <w:rsid w:val="003B5908"/>
    <w:rPr>
      <w:rFonts w:ascii="Times New Roman" w:eastAsia="Times New Roman" w:hAnsi="Times New Roman" w:cs="Palatino Linotype"/>
      <w:sz w:val="28"/>
      <w:szCs w:val="24"/>
      <w:lang w:eastAsia="ar-SA"/>
    </w:rPr>
  </w:style>
  <w:style w:type="character" w:customStyle="1" w:styleId="CharStyle11">
    <w:name w:val="Char Style 11"/>
    <w:basedOn w:val="a0"/>
    <w:link w:val="Style10"/>
    <w:uiPriority w:val="99"/>
    <w:semiHidden/>
    <w:qFormat/>
    <w:locked/>
    <w:rsid w:val="003B5908"/>
    <w:rPr>
      <w:sz w:val="26"/>
      <w:szCs w:val="26"/>
      <w:shd w:val="clear" w:color="auto" w:fill="FFFFFF"/>
    </w:rPr>
  </w:style>
  <w:style w:type="character" w:customStyle="1" w:styleId="CharStyle50">
    <w:name w:val="Char Style 50"/>
    <w:basedOn w:val="a0"/>
    <w:link w:val="Style49"/>
    <w:uiPriority w:val="99"/>
    <w:semiHidden/>
    <w:qFormat/>
    <w:locked/>
    <w:rsid w:val="003B5908"/>
    <w:rPr>
      <w:b/>
      <w:bCs/>
      <w:i/>
      <w:iCs/>
      <w:spacing w:val="30"/>
      <w:sz w:val="26"/>
      <w:szCs w:val="26"/>
      <w:shd w:val="clear" w:color="auto" w:fill="FFFFFF"/>
    </w:rPr>
  </w:style>
  <w:style w:type="character" w:customStyle="1" w:styleId="af">
    <w:name w:val="Привязка сноски"/>
    <w:rPr>
      <w:vertAlign w:val="superscript"/>
    </w:rPr>
  </w:style>
  <w:style w:type="character" w:customStyle="1" w:styleId="FootnoteCharacters">
    <w:name w:val="Footnote Characters"/>
    <w:semiHidden/>
    <w:unhideWhenUsed/>
    <w:qFormat/>
    <w:rsid w:val="003B5908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qFormat/>
    <w:rsid w:val="003B5908"/>
    <w:rPr>
      <w:sz w:val="16"/>
      <w:szCs w:val="16"/>
    </w:rPr>
  </w:style>
  <w:style w:type="character" w:customStyle="1" w:styleId="Aeiannueea">
    <w:name w:val="Aeia.nnueea"/>
    <w:qFormat/>
    <w:rsid w:val="003B5908"/>
    <w:rPr>
      <w:color w:val="000000"/>
      <w:sz w:val="28"/>
      <w:szCs w:val="28"/>
    </w:rPr>
  </w:style>
  <w:style w:type="character" w:customStyle="1" w:styleId="apple-converted-space">
    <w:name w:val="apple-converted-space"/>
    <w:basedOn w:val="a0"/>
    <w:qFormat/>
    <w:rsid w:val="003B5908"/>
  </w:style>
  <w:style w:type="character" w:customStyle="1" w:styleId="220">
    <w:name w:val="Основной текст с отступом 2 Знак2"/>
    <w:link w:val="22"/>
    <w:qFormat/>
    <w:locked/>
    <w:rsid w:val="003B5908"/>
    <w:rPr>
      <w:rFonts w:ascii="Times New Roman" w:eastAsia="Times New Roman" w:hAnsi="Times New Roman" w:cs="Times New Roman"/>
      <w:i/>
      <w:sz w:val="28"/>
      <w:szCs w:val="20"/>
      <w:u w:val="single"/>
      <w:lang w:eastAsia="ru-RU"/>
    </w:rPr>
  </w:style>
  <w:style w:type="character" w:customStyle="1" w:styleId="CharAttribute1">
    <w:name w:val="CharAttribute1"/>
    <w:uiPriority w:val="99"/>
    <w:qFormat/>
    <w:rsid w:val="003B5908"/>
    <w:rPr>
      <w:rFonts w:ascii="Times New Roman" w:hAnsi="Times New Roman" w:cs="Times New Roman"/>
      <w:sz w:val="28"/>
    </w:rPr>
  </w:style>
  <w:style w:type="character" w:customStyle="1" w:styleId="CharAttribute15">
    <w:name w:val="CharAttribute15"/>
    <w:uiPriority w:val="99"/>
    <w:qFormat/>
    <w:rsid w:val="003B5908"/>
    <w:rPr>
      <w:rFonts w:ascii="Times New Roman" w:hAnsi="Times New Roman" w:cs="Times New Roman"/>
      <w:i/>
      <w:iCs w:val="0"/>
      <w:sz w:val="24"/>
    </w:rPr>
  </w:style>
  <w:style w:type="character" w:customStyle="1" w:styleId="CharStyle3">
    <w:name w:val="Char Style 3"/>
    <w:basedOn w:val="a0"/>
    <w:qFormat/>
    <w:rsid w:val="003B5908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CharStyle54">
    <w:name w:val="Char Style 54"/>
    <w:basedOn w:val="CharStyle3"/>
    <w:qFormat/>
    <w:rsid w:val="003B5908"/>
    <w:rPr>
      <w:rFonts w:ascii="Times New Roman" w:hAnsi="Times New Roman" w:cs="Times New Roman"/>
      <w:b/>
      <w:bCs/>
      <w:i/>
      <w:iCs/>
      <w:strike w:val="0"/>
      <w:dstrike w:val="0"/>
      <w:sz w:val="26"/>
      <w:szCs w:val="26"/>
      <w:u w:val="none"/>
      <w:effect w:val="none"/>
      <w:shd w:val="clear" w:color="auto" w:fill="FFFFFF"/>
    </w:rPr>
  </w:style>
  <w:style w:type="character" w:customStyle="1" w:styleId="CharStyle55">
    <w:name w:val="Char Style 55"/>
    <w:basedOn w:val="CharStyle3"/>
    <w:qFormat/>
    <w:rsid w:val="003B5908"/>
    <w:rPr>
      <w:rFonts w:ascii="Times New Roman" w:hAnsi="Times New Roman" w:cs="Times New Roman"/>
      <w:i/>
      <w:iCs/>
      <w:strike w:val="0"/>
      <w:dstrike w:val="0"/>
      <w:sz w:val="26"/>
      <w:szCs w:val="26"/>
      <w:u w:val="none"/>
      <w:effect w:val="none"/>
      <w:shd w:val="clear" w:color="auto" w:fill="FFFFFF"/>
    </w:rPr>
  </w:style>
  <w:style w:type="character" w:customStyle="1" w:styleId="CharStyle58">
    <w:name w:val="Char Style 58"/>
    <w:basedOn w:val="a0"/>
    <w:qFormat/>
    <w:rsid w:val="003B5908"/>
    <w:rPr>
      <w:rFonts w:ascii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character" w:customStyle="1" w:styleId="CharStyle59">
    <w:name w:val="Char Style 59"/>
    <w:basedOn w:val="CharStyle3"/>
    <w:qFormat/>
    <w:rsid w:val="003B5908"/>
    <w:rPr>
      <w:rFonts w:ascii="Times New Roman" w:hAnsi="Times New Roman" w:cs="Times New Roman"/>
      <w:strike w:val="0"/>
      <w:dstrike w:val="0"/>
      <w:sz w:val="26"/>
      <w:szCs w:val="26"/>
      <w:u w:val="none"/>
      <w:effect w:val="none"/>
      <w:shd w:val="clear" w:color="auto" w:fill="FFFFFF"/>
    </w:rPr>
  </w:style>
  <w:style w:type="character" w:customStyle="1" w:styleId="CharStyle69">
    <w:name w:val="Char Style 69"/>
    <w:basedOn w:val="a0"/>
    <w:qFormat/>
    <w:rsid w:val="003B5908"/>
    <w:rPr>
      <w:rFonts w:ascii="Times New Roman" w:hAnsi="Times New Roman" w:cs="Times New Roman"/>
      <w:b w:val="0"/>
      <w:bCs w:val="0"/>
      <w:i w:val="0"/>
      <w:iCs w:val="0"/>
      <w:sz w:val="26"/>
      <w:szCs w:val="26"/>
      <w:shd w:val="clear" w:color="auto" w:fill="FFFFFF"/>
    </w:rPr>
  </w:style>
  <w:style w:type="character" w:customStyle="1" w:styleId="CharStyle71">
    <w:name w:val="Char Style 71"/>
    <w:basedOn w:val="a0"/>
    <w:qFormat/>
    <w:rsid w:val="003B5908"/>
    <w:rPr>
      <w:rFonts w:ascii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CharStyle72">
    <w:name w:val="Char Style 72"/>
    <w:basedOn w:val="CharStyle71"/>
    <w:qFormat/>
    <w:rsid w:val="003B5908"/>
    <w:rPr>
      <w:rFonts w:ascii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character" w:customStyle="1" w:styleId="CharStyle73">
    <w:name w:val="Char Style 73"/>
    <w:basedOn w:val="CharStyle71"/>
    <w:qFormat/>
    <w:rsid w:val="003B5908"/>
    <w:rPr>
      <w:rFonts w:ascii="Times New Roman" w:hAnsi="Times New Roman" w:cs="Times New Roman"/>
      <w:i w:val="0"/>
      <w:iCs w:val="0"/>
      <w:sz w:val="26"/>
      <w:szCs w:val="26"/>
      <w:shd w:val="clear" w:color="auto" w:fill="FFFFFF"/>
    </w:rPr>
  </w:style>
  <w:style w:type="character" w:customStyle="1" w:styleId="CharStyle30">
    <w:name w:val="Char Style 30"/>
    <w:basedOn w:val="CharStyle11"/>
    <w:uiPriority w:val="99"/>
    <w:qFormat/>
    <w:rsid w:val="003B5908"/>
    <w:rPr>
      <w:sz w:val="22"/>
      <w:szCs w:val="22"/>
      <w:shd w:val="clear" w:color="auto" w:fill="FFFFFF"/>
    </w:rPr>
  </w:style>
  <w:style w:type="character" w:customStyle="1" w:styleId="CharStyle31">
    <w:name w:val="Char Style 31"/>
    <w:basedOn w:val="CharStyle11"/>
    <w:uiPriority w:val="99"/>
    <w:qFormat/>
    <w:rsid w:val="003B5908"/>
    <w:rPr>
      <w:i/>
      <w:iCs/>
      <w:sz w:val="22"/>
      <w:szCs w:val="22"/>
      <w:shd w:val="clear" w:color="auto" w:fill="FFFFFF"/>
    </w:rPr>
  </w:style>
  <w:style w:type="character" w:customStyle="1" w:styleId="FontStyle12">
    <w:name w:val="Font Style12"/>
    <w:qFormat/>
    <w:rsid w:val="003B5908"/>
    <w:rPr>
      <w:rFonts w:ascii="Times New Roman" w:hAnsi="Times New Roman" w:cs="Times New Roman"/>
      <w:sz w:val="26"/>
      <w:szCs w:val="26"/>
    </w:rPr>
  </w:style>
  <w:style w:type="character" w:customStyle="1" w:styleId="af1">
    <w:name w:val="Маркеры"/>
    <w:qFormat/>
    <w:rPr>
      <w:rFonts w:ascii="OpenSymbol" w:eastAsia="OpenSymbol" w:hAnsi="OpenSymbol" w:cs="OpenSymbol"/>
    </w:rPr>
  </w:style>
  <w:style w:type="paragraph" w:styleId="af2">
    <w:name w:val="Title"/>
    <w:basedOn w:val="a"/>
    <w:next w:val="af3"/>
    <w:uiPriority w:val="99"/>
    <w:qFormat/>
    <w:rsid w:val="003B5908"/>
    <w:pPr>
      <w:jc w:val="center"/>
    </w:pPr>
    <w:rPr>
      <w:rFonts w:cs="Times New Roman"/>
      <w:b/>
      <w:sz w:val="24"/>
      <w:szCs w:val="20"/>
    </w:rPr>
  </w:style>
  <w:style w:type="paragraph" w:styleId="af3">
    <w:name w:val="Body Text"/>
    <w:basedOn w:val="a"/>
    <w:uiPriority w:val="99"/>
    <w:semiHidden/>
    <w:unhideWhenUsed/>
    <w:rsid w:val="003B5908"/>
    <w:pPr>
      <w:jc w:val="both"/>
    </w:pPr>
    <w:rPr>
      <w:rFonts w:cs="Times New Roman"/>
      <w:sz w:val="24"/>
    </w:rPr>
  </w:style>
  <w:style w:type="paragraph" w:styleId="af4">
    <w:name w:val="List"/>
    <w:basedOn w:val="af3"/>
    <w:rPr>
      <w:rFonts w:ascii="PT Astra Serif" w:hAnsi="PT Astra Serif" w:cs="Noto Sans Devanagari"/>
    </w:rPr>
  </w:style>
  <w:style w:type="paragraph" w:styleId="af5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</w:rPr>
  </w:style>
  <w:style w:type="paragraph" w:styleId="af6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f7">
    <w:name w:val="Normal (Web)"/>
    <w:basedOn w:val="a"/>
    <w:uiPriority w:val="99"/>
    <w:semiHidden/>
    <w:unhideWhenUsed/>
    <w:qFormat/>
    <w:rsid w:val="003B5908"/>
    <w:pPr>
      <w:suppressAutoHyphens w:val="0"/>
      <w:spacing w:beforeAutospacing="1" w:afterAutospacing="1"/>
    </w:pPr>
    <w:rPr>
      <w:rFonts w:cs="Times New Roman"/>
      <w:sz w:val="24"/>
      <w:lang w:eastAsia="ru-RU"/>
    </w:rPr>
  </w:style>
  <w:style w:type="paragraph" w:styleId="af8">
    <w:name w:val="footnote text"/>
    <w:basedOn w:val="a"/>
    <w:uiPriority w:val="99"/>
    <w:semiHidden/>
    <w:unhideWhenUsed/>
    <w:rsid w:val="003B5908"/>
    <w:pPr>
      <w:widowControl w:val="0"/>
      <w:suppressAutoHyphens w:val="0"/>
    </w:pPr>
    <w:rPr>
      <w:rFonts w:cs="Times New Roman"/>
      <w:sz w:val="20"/>
      <w:szCs w:val="20"/>
      <w:lang w:eastAsia="ru-RU"/>
    </w:rPr>
  </w:style>
  <w:style w:type="paragraph" w:styleId="af9">
    <w:name w:val="annotation text"/>
    <w:basedOn w:val="a"/>
    <w:uiPriority w:val="99"/>
    <w:semiHidden/>
    <w:unhideWhenUsed/>
    <w:qFormat/>
    <w:rsid w:val="003B5908"/>
    <w:rPr>
      <w:sz w:val="20"/>
      <w:szCs w:val="20"/>
    </w:rPr>
  </w:style>
  <w:style w:type="paragraph" w:customStyle="1" w:styleId="afa">
    <w:name w:val="Верхний и нижний колонтитулы"/>
    <w:basedOn w:val="a"/>
    <w:qFormat/>
  </w:style>
  <w:style w:type="paragraph" w:styleId="afb">
    <w:name w:val="header"/>
    <w:basedOn w:val="a"/>
    <w:uiPriority w:val="99"/>
    <w:unhideWhenUsed/>
    <w:rsid w:val="003B5908"/>
    <w:pPr>
      <w:tabs>
        <w:tab w:val="center" w:pos="4677"/>
        <w:tab w:val="right" w:pos="9355"/>
      </w:tabs>
    </w:pPr>
  </w:style>
  <w:style w:type="paragraph" w:styleId="afc">
    <w:name w:val="footer"/>
    <w:basedOn w:val="a"/>
    <w:uiPriority w:val="99"/>
    <w:unhideWhenUsed/>
    <w:rsid w:val="003B5908"/>
    <w:pPr>
      <w:tabs>
        <w:tab w:val="center" w:pos="4677"/>
        <w:tab w:val="right" w:pos="9355"/>
      </w:tabs>
    </w:pPr>
  </w:style>
  <w:style w:type="paragraph" w:styleId="afd">
    <w:name w:val="Subtitle"/>
    <w:basedOn w:val="a"/>
    <w:next w:val="a"/>
    <w:uiPriority w:val="99"/>
    <w:qFormat/>
    <w:rsid w:val="003B5908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</w:rPr>
  </w:style>
  <w:style w:type="paragraph" w:styleId="afe">
    <w:name w:val="Body Text Indent"/>
    <w:basedOn w:val="a"/>
    <w:uiPriority w:val="99"/>
    <w:unhideWhenUsed/>
    <w:rsid w:val="003B5908"/>
    <w:pPr>
      <w:spacing w:after="120"/>
      <w:ind w:left="283"/>
    </w:pPr>
  </w:style>
  <w:style w:type="paragraph" w:styleId="23">
    <w:name w:val="Body Text Indent 2"/>
    <w:basedOn w:val="a"/>
    <w:uiPriority w:val="99"/>
    <w:semiHidden/>
    <w:unhideWhenUsed/>
    <w:qFormat/>
    <w:rsid w:val="003B5908"/>
    <w:pPr>
      <w:suppressAutoHyphens w:val="0"/>
      <w:spacing w:after="120" w:line="480" w:lineRule="auto"/>
      <w:ind w:left="283"/>
    </w:pPr>
    <w:rPr>
      <w:lang w:eastAsia="ru-RU"/>
    </w:rPr>
  </w:style>
  <w:style w:type="paragraph" w:styleId="aff">
    <w:name w:val="annotation subject"/>
    <w:basedOn w:val="af9"/>
    <w:next w:val="af9"/>
    <w:uiPriority w:val="99"/>
    <w:semiHidden/>
    <w:unhideWhenUsed/>
    <w:qFormat/>
    <w:rsid w:val="003B5908"/>
    <w:rPr>
      <w:b/>
      <w:bCs/>
    </w:rPr>
  </w:style>
  <w:style w:type="paragraph" w:styleId="aff0">
    <w:name w:val="Balloon Text"/>
    <w:basedOn w:val="a"/>
    <w:uiPriority w:val="99"/>
    <w:semiHidden/>
    <w:unhideWhenUsed/>
    <w:qFormat/>
    <w:rsid w:val="003B5908"/>
    <w:rPr>
      <w:rFonts w:ascii="Tahoma" w:hAnsi="Tahoma" w:cs="Tahoma"/>
      <w:sz w:val="16"/>
      <w:szCs w:val="16"/>
    </w:rPr>
  </w:style>
  <w:style w:type="paragraph" w:styleId="aff1">
    <w:name w:val="No Spacing"/>
    <w:uiPriority w:val="1"/>
    <w:qFormat/>
    <w:rsid w:val="003B5908"/>
    <w:rPr>
      <w:rFonts w:ascii="Times New Roman" w:eastAsia="Times New Roman" w:hAnsi="Times New Roman" w:cs="Palatino Linotype"/>
      <w:sz w:val="28"/>
      <w:szCs w:val="24"/>
      <w:lang w:eastAsia="ar-SA"/>
    </w:rPr>
  </w:style>
  <w:style w:type="paragraph" w:styleId="aff2">
    <w:name w:val="List Paragraph"/>
    <w:basedOn w:val="a"/>
    <w:uiPriority w:val="34"/>
    <w:qFormat/>
    <w:rsid w:val="003B5908"/>
    <w:pPr>
      <w:ind w:left="720"/>
      <w:contextualSpacing/>
    </w:pPr>
  </w:style>
  <w:style w:type="paragraph" w:customStyle="1" w:styleId="Iaeaaeaiea2">
    <w:name w:val="Iaeaaeaiea 2"/>
    <w:basedOn w:val="a"/>
    <w:next w:val="a"/>
    <w:uiPriority w:val="99"/>
    <w:semiHidden/>
    <w:qFormat/>
    <w:rsid w:val="003B5908"/>
    <w:rPr>
      <w:rFonts w:eastAsia="Calibri" w:cs="Times New Roman"/>
      <w:sz w:val="24"/>
    </w:rPr>
  </w:style>
  <w:style w:type="paragraph" w:customStyle="1" w:styleId="ConsPlusNormal">
    <w:name w:val="ConsPlusNormal"/>
    <w:uiPriority w:val="99"/>
    <w:semiHidden/>
    <w:qFormat/>
    <w:rsid w:val="003B5908"/>
    <w:pPr>
      <w:widowControl w:val="0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31">
    <w:name w:val="Основной текст 31"/>
    <w:basedOn w:val="a"/>
    <w:uiPriority w:val="99"/>
    <w:semiHidden/>
    <w:qFormat/>
    <w:rsid w:val="003B5908"/>
    <w:pPr>
      <w:jc w:val="both"/>
    </w:pPr>
    <w:rPr>
      <w:rFonts w:ascii="Arial" w:hAnsi="Arial" w:cs="Arial"/>
      <w:sz w:val="24"/>
      <w:szCs w:val="20"/>
    </w:rPr>
  </w:style>
  <w:style w:type="paragraph" w:customStyle="1" w:styleId="11">
    <w:name w:val="Абзац списка1"/>
    <w:basedOn w:val="a"/>
    <w:uiPriority w:val="99"/>
    <w:semiHidden/>
    <w:qFormat/>
    <w:rsid w:val="003B590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---">
    <w:name w:val="Заг разд Л-ПР-Ж-К Знак Знак Знак"/>
    <w:basedOn w:val="a"/>
    <w:uiPriority w:val="99"/>
    <w:semiHidden/>
    <w:qFormat/>
    <w:rsid w:val="003B5908"/>
    <w:pPr>
      <w:spacing w:before="360" w:after="240"/>
    </w:pPr>
    <w:rPr>
      <w:rFonts w:cs="Times New Roman"/>
      <w:b/>
      <w:i/>
      <w:szCs w:val="20"/>
    </w:rPr>
  </w:style>
  <w:style w:type="paragraph" w:customStyle="1" w:styleId="0">
    <w:name w:val="Заг темы + Справа:  0 см"/>
    <w:basedOn w:val="a"/>
    <w:uiPriority w:val="99"/>
    <w:semiHidden/>
    <w:qFormat/>
    <w:rsid w:val="003B5908"/>
    <w:pPr>
      <w:keepNext/>
      <w:spacing w:before="360" w:after="240"/>
      <w:ind w:left="1276" w:hanging="1276"/>
    </w:pPr>
    <w:rPr>
      <w:rFonts w:cs="Times New Roman"/>
      <w:b/>
      <w:i/>
      <w:spacing w:val="30"/>
      <w:szCs w:val="20"/>
    </w:rPr>
  </w:style>
  <w:style w:type="paragraph" w:customStyle="1" w:styleId="211">
    <w:name w:val="Основной текст 21"/>
    <w:basedOn w:val="a"/>
    <w:uiPriority w:val="99"/>
    <w:semiHidden/>
    <w:qFormat/>
    <w:rsid w:val="003B5908"/>
    <w:pPr>
      <w:jc w:val="center"/>
    </w:pPr>
    <w:rPr>
      <w:rFonts w:cs="Times New Roman"/>
      <w:b/>
      <w:sz w:val="24"/>
      <w:szCs w:val="20"/>
    </w:rPr>
  </w:style>
  <w:style w:type="paragraph" w:customStyle="1" w:styleId="210">
    <w:name w:val="Основной текст с отступом 2 Знак1"/>
    <w:basedOn w:val="a"/>
    <w:link w:val="21"/>
    <w:uiPriority w:val="99"/>
    <w:semiHidden/>
    <w:qFormat/>
    <w:rsid w:val="003B5908"/>
    <w:pPr>
      <w:suppressAutoHyphens w:val="0"/>
      <w:ind w:left="720" w:firstLine="340"/>
      <w:contextualSpacing/>
      <w:jc w:val="both"/>
    </w:pPr>
    <w:rPr>
      <w:rFonts w:ascii="Calibri" w:hAnsi="Calibri" w:cs="Times New Roman"/>
      <w:sz w:val="22"/>
      <w:szCs w:val="22"/>
      <w:lang w:eastAsia="en-US"/>
    </w:rPr>
  </w:style>
  <w:style w:type="paragraph" w:customStyle="1" w:styleId="32">
    <w:name w:val="Абзац списка3"/>
    <w:basedOn w:val="a"/>
    <w:uiPriority w:val="99"/>
    <w:semiHidden/>
    <w:qFormat/>
    <w:rsid w:val="003B5908"/>
    <w:pPr>
      <w:suppressAutoHyphens w:val="0"/>
      <w:ind w:left="720" w:firstLine="340"/>
      <w:contextualSpacing/>
      <w:jc w:val="both"/>
    </w:pPr>
    <w:rPr>
      <w:rFonts w:ascii="Calibri" w:hAnsi="Calibri" w:cs="Times New Roman"/>
      <w:sz w:val="22"/>
      <w:szCs w:val="22"/>
      <w:lang w:eastAsia="en-US"/>
    </w:rPr>
  </w:style>
  <w:style w:type="paragraph" w:customStyle="1" w:styleId="ParaAttribute6">
    <w:name w:val="ParaAttribute6"/>
    <w:uiPriority w:val="99"/>
    <w:semiHidden/>
    <w:qFormat/>
    <w:rsid w:val="003B5908"/>
    <w:pPr>
      <w:widowControl w:val="0"/>
      <w:jc w:val="right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1">
    <w:name w:val="ParaAttribute1"/>
    <w:uiPriority w:val="99"/>
    <w:semiHidden/>
    <w:qFormat/>
    <w:rsid w:val="003B5908"/>
    <w:pPr>
      <w:widowControl w:val="0"/>
      <w:jc w:val="center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Style2">
    <w:name w:val="Style 2"/>
    <w:basedOn w:val="a"/>
    <w:uiPriority w:val="99"/>
    <w:semiHidden/>
    <w:qFormat/>
    <w:rsid w:val="003B5908"/>
    <w:pPr>
      <w:widowControl w:val="0"/>
      <w:shd w:val="clear" w:color="auto" w:fill="FFFFFF"/>
      <w:suppressAutoHyphens w:val="0"/>
      <w:spacing w:after="60" w:line="240" w:lineRule="atLeast"/>
      <w:jc w:val="center"/>
    </w:pPr>
    <w:rPr>
      <w:rFonts w:ascii="Calibri" w:eastAsia="Calibri" w:hAnsi="Calibri" w:cs="Times New Roman"/>
      <w:sz w:val="26"/>
      <w:szCs w:val="26"/>
      <w:lang w:eastAsia="en-US"/>
    </w:rPr>
  </w:style>
  <w:style w:type="paragraph" w:customStyle="1" w:styleId="Style42">
    <w:name w:val="Style 42"/>
    <w:basedOn w:val="a"/>
    <w:uiPriority w:val="99"/>
    <w:semiHidden/>
    <w:qFormat/>
    <w:rsid w:val="003B5908"/>
    <w:pPr>
      <w:widowControl w:val="0"/>
      <w:shd w:val="clear" w:color="auto" w:fill="FFFFFF"/>
      <w:suppressAutoHyphens w:val="0"/>
      <w:spacing w:line="480" w:lineRule="exact"/>
      <w:jc w:val="both"/>
    </w:pPr>
    <w:rPr>
      <w:rFonts w:ascii="Calibri" w:eastAsia="Calibri" w:hAnsi="Calibri" w:cs="Times New Roman"/>
      <w:b/>
      <w:bCs/>
      <w:i/>
      <w:iCs/>
      <w:sz w:val="26"/>
      <w:szCs w:val="26"/>
      <w:lang w:eastAsia="en-US"/>
    </w:rPr>
  </w:style>
  <w:style w:type="paragraph" w:customStyle="1" w:styleId="Style70">
    <w:name w:val="Style 70"/>
    <w:basedOn w:val="a"/>
    <w:uiPriority w:val="99"/>
    <w:semiHidden/>
    <w:qFormat/>
    <w:rsid w:val="003B5908"/>
    <w:pPr>
      <w:widowControl w:val="0"/>
      <w:shd w:val="clear" w:color="auto" w:fill="FFFFFF"/>
      <w:suppressAutoHyphens w:val="0"/>
      <w:spacing w:line="480" w:lineRule="exact"/>
      <w:ind w:firstLine="540"/>
      <w:jc w:val="both"/>
    </w:pPr>
    <w:rPr>
      <w:rFonts w:ascii="Calibri" w:eastAsia="Calibri" w:hAnsi="Calibri" w:cs="Times New Roman"/>
      <w:i/>
      <w:iCs/>
      <w:sz w:val="26"/>
      <w:szCs w:val="26"/>
      <w:lang w:eastAsia="en-US"/>
    </w:rPr>
  </w:style>
  <w:style w:type="paragraph" w:customStyle="1" w:styleId="Style10">
    <w:name w:val="Style 10"/>
    <w:basedOn w:val="a"/>
    <w:link w:val="CharStyle11"/>
    <w:uiPriority w:val="99"/>
    <w:semiHidden/>
    <w:qFormat/>
    <w:rsid w:val="003B5908"/>
    <w:pPr>
      <w:widowControl w:val="0"/>
      <w:shd w:val="clear" w:color="auto" w:fill="FFFFFF"/>
      <w:suppressAutoHyphens w:val="0"/>
      <w:spacing w:before="660" w:after="4620" w:line="485" w:lineRule="exact"/>
      <w:ind w:hanging="360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Style49">
    <w:name w:val="Style 49"/>
    <w:basedOn w:val="a"/>
    <w:link w:val="CharStyle50"/>
    <w:uiPriority w:val="99"/>
    <w:semiHidden/>
    <w:qFormat/>
    <w:rsid w:val="003B5908"/>
    <w:pPr>
      <w:widowControl w:val="0"/>
      <w:shd w:val="clear" w:color="auto" w:fill="FFFFFF"/>
      <w:suppressAutoHyphens w:val="0"/>
      <w:spacing w:before="420" w:line="480" w:lineRule="exact"/>
      <w:jc w:val="both"/>
    </w:pPr>
    <w:rPr>
      <w:rFonts w:asciiTheme="minorHAnsi" w:eastAsiaTheme="minorHAnsi" w:hAnsiTheme="minorHAnsi" w:cstheme="minorBidi"/>
      <w:b/>
      <w:bCs/>
      <w:i/>
      <w:iCs/>
      <w:spacing w:val="30"/>
      <w:sz w:val="26"/>
      <w:szCs w:val="26"/>
      <w:lang w:eastAsia="en-US"/>
    </w:rPr>
  </w:style>
  <w:style w:type="paragraph" w:customStyle="1" w:styleId="Default">
    <w:name w:val="Default"/>
    <w:uiPriority w:val="99"/>
    <w:semiHidden/>
    <w:qFormat/>
    <w:rsid w:val="003B5908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tyle20">
    <w:name w:val="Style2"/>
    <w:basedOn w:val="a"/>
    <w:uiPriority w:val="99"/>
    <w:semiHidden/>
    <w:qFormat/>
    <w:rsid w:val="003B5908"/>
    <w:pPr>
      <w:widowControl w:val="0"/>
      <w:suppressAutoHyphens w:val="0"/>
      <w:spacing w:line="484" w:lineRule="exact"/>
      <w:ind w:firstLine="715"/>
      <w:jc w:val="both"/>
    </w:pPr>
    <w:rPr>
      <w:rFonts w:cs="Times New Roman"/>
      <w:sz w:val="24"/>
      <w:lang w:eastAsia="ru-RU"/>
    </w:rPr>
  </w:style>
  <w:style w:type="paragraph" w:customStyle="1" w:styleId="aff3">
    <w:name w:val="Содержимое врезки"/>
    <w:basedOn w:val="a"/>
    <w:qFormat/>
  </w:style>
  <w:style w:type="table" w:styleId="aff4">
    <w:name w:val="Table Grid"/>
    <w:basedOn w:val="a1"/>
    <w:uiPriority w:val="39"/>
    <w:rsid w:val="003B59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0C55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"/>
    <w:basedOn w:val="a1"/>
    <w:uiPriority w:val="39"/>
    <w:rsid w:val="000D6A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about:blank" TargetMode="External"/><Relationship Id="rId18" Type="http://schemas.openxmlformats.org/officeDocument/2006/relationships/hyperlink" Target="about:blank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analizbankov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elib.fa.ru/art2018/bvl771.pdf.-" TargetMode="External"/><Relationship Id="rId17" Type="http://schemas.openxmlformats.org/officeDocument/2006/relationships/hyperlink" Target="about:blank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about:blank" TargetMode="External"/><Relationship Id="rId20" Type="http://schemas.openxmlformats.org/officeDocument/2006/relationships/hyperlink" Target="about:blank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about:blank" TargetMode="External"/><Relationship Id="rId23" Type="http://schemas.openxmlformats.org/officeDocument/2006/relationships/footer" Target="footer3.xml"/><Relationship Id="rId10" Type="http://schemas.openxmlformats.org/officeDocument/2006/relationships/header" Target="header2.xml"/><Relationship Id="rId19" Type="http://schemas.openxmlformats.org/officeDocument/2006/relationships/hyperlink" Target="about:blank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about:blank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E2B048-D013-4C42-9AB6-2D6C975AA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9672</Words>
  <Characters>55135</Characters>
  <Application>Microsoft Office Word</Application>
  <DocSecurity>0</DocSecurity>
  <Lines>459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dc:description/>
  <cp:lastModifiedBy>Айрапетян Каринэ Петросовна</cp:lastModifiedBy>
  <cp:revision>21</cp:revision>
  <cp:lastPrinted>2025-04-01T17:22:00Z</cp:lastPrinted>
  <dcterms:created xsi:type="dcterms:W3CDTF">2025-02-07T08:53:00Z</dcterms:created>
  <dcterms:modified xsi:type="dcterms:W3CDTF">2025-04-18T13:45:00Z</dcterms:modified>
  <dc:language>ru-RU</dc:language>
</cp:coreProperties>
</file>